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9509">
      <w:pPr>
        <w:jc w:val="center"/>
        <w:rPr>
          <w:color w:val="auto"/>
          <w:sz w:val="32"/>
          <w:szCs w:val="32"/>
          <w:u w:val="none"/>
        </w:rPr>
      </w:pPr>
    </w:p>
    <w:p w14:paraId="49A708FB">
      <w:pPr>
        <w:jc w:val="center"/>
        <w:rPr>
          <w:color w:val="auto"/>
          <w:sz w:val="32"/>
          <w:szCs w:val="32"/>
          <w:u w:val="none"/>
        </w:rPr>
      </w:pPr>
    </w:p>
    <w:p w14:paraId="51D17688">
      <w:pPr>
        <w:jc w:val="center"/>
        <w:rPr>
          <w:rFonts w:asciiTheme="majorEastAsia" w:hAnsiTheme="majorEastAsia" w:eastAsiaTheme="majorEastAsia"/>
          <w:b/>
          <w:color w:val="auto"/>
          <w:sz w:val="32"/>
          <w:szCs w:val="32"/>
          <w:u w:val="none"/>
        </w:rPr>
      </w:pPr>
      <w:r>
        <w:rPr>
          <w:rFonts w:hint="eastAsia" w:asciiTheme="majorEastAsia" w:hAnsiTheme="majorEastAsia" w:eastAsiaTheme="majorEastAsia"/>
          <w:b/>
          <w:color w:val="auto"/>
          <w:sz w:val="44"/>
          <w:szCs w:val="44"/>
          <w:u w:val="single"/>
          <w:lang w:val="en-US" w:eastAsia="zh-CN"/>
        </w:rPr>
        <w:t xml:space="preserve">                </w:t>
      </w:r>
      <w:r>
        <w:rPr>
          <w:rFonts w:hint="eastAsia" w:asciiTheme="majorEastAsia" w:hAnsiTheme="majorEastAsia" w:eastAsiaTheme="majorEastAsia"/>
          <w:b/>
          <w:color w:val="auto"/>
          <w:sz w:val="44"/>
          <w:szCs w:val="44"/>
          <w:u w:val="none"/>
          <w:lang w:eastAsia="zh-CN"/>
        </w:rPr>
        <w:t>项目</w:t>
      </w:r>
      <w:r>
        <w:rPr>
          <w:rFonts w:hint="eastAsia" w:asciiTheme="majorEastAsia" w:hAnsiTheme="majorEastAsia" w:eastAsiaTheme="majorEastAsia"/>
          <w:b/>
          <w:color w:val="auto"/>
          <w:sz w:val="32"/>
          <w:szCs w:val="32"/>
          <w:u w:val="none"/>
        </w:rPr>
        <w:t>（项目编号：</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号</w:t>
      </w:r>
      <w:r>
        <w:rPr>
          <w:rFonts w:hint="eastAsia" w:asciiTheme="majorEastAsia" w:hAnsiTheme="majorEastAsia" w:eastAsiaTheme="majorEastAsia"/>
          <w:b/>
          <w:color w:val="auto"/>
          <w:sz w:val="32"/>
          <w:szCs w:val="32"/>
          <w:u w:val="none"/>
        </w:rPr>
        <w:t>）</w:t>
      </w:r>
    </w:p>
    <w:p w14:paraId="00159EA3">
      <w:pPr>
        <w:rPr>
          <w:rFonts w:asciiTheme="majorEastAsia" w:hAnsiTheme="majorEastAsia" w:eastAsiaTheme="majorEastAsia"/>
          <w:color w:val="auto"/>
          <w:sz w:val="32"/>
          <w:szCs w:val="32"/>
          <w:u w:val="none"/>
        </w:rPr>
      </w:pPr>
    </w:p>
    <w:p w14:paraId="3A9A8CA4">
      <w:pPr>
        <w:rPr>
          <w:rFonts w:asciiTheme="majorEastAsia" w:hAnsiTheme="majorEastAsia" w:eastAsiaTheme="majorEastAsia"/>
          <w:color w:val="auto"/>
          <w:sz w:val="32"/>
          <w:szCs w:val="32"/>
          <w:u w:val="none"/>
        </w:rPr>
      </w:pPr>
    </w:p>
    <w:p w14:paraId="1659D8A2">
      <w:pPr>
        <w:rPr>
          <w:rFonts w:asciiTheme="majorEastAsia" w:hAnsiTheme="majorEastAsia" w:eastAsiaTheme="majorEastAsia"/>
          <w:color w:val="auto"/>
          <w:sz w:val="32"/>
          <w:szCs w:val="32"/>
          <w:u w:val="none"/>
        </w:rPr>
      </w:pPr>
    </w:p>
    <w:p w14:paraId="1DBB8813">
      <w:pPr>
        <w:rPr>
          <w:rFonts w:asciiTheme="majorEastAsia" w:hAnsiTheme="majorEastAsia" w:eastAsiaTheme="majorEastAsia"/>
          <w:color w:val="auto"/>
          <w:sz w:val="32"/>
          <w:szCs w:val="32"/>
          <w:u w:val="none"/>
        </w:rPr>
      </w:pPr>
    </w:p>
    <w:p w14:paraId="052FAE33">
      <w:pPr>
        <w:rPr>
          <w:rFonts w:asciiTheme="majorEastAsia" w:hAnsiTheme="majorEastAsia" w:eastAsiaTheme="majorEastAsia"/>
          <w:color w:val="auto"/>
          <w:sz w:val="32"/>
          <w:szCs w:val="32"/>
          <w:u w:val="none"/>
        </w:rPr>
      </w:pPr>
    </w:p>
    <w:p w14:paraId="37062AFE">
      <w:pPr>
        <w:rPr>
          <w:rFonts w:asciiTheme="majorEastAsia" w:hAnsiTheme="majorEastAsia" w:eastAsiaTheme="majorEastAsia"/>
          <w:color w:val="auto"/>
          <w:sz w:val="32"/>
          <w:szCs w:val="32"/>
          <w:u w:val="none"/>
        </w:rPr>
      </w:pPr>
    </w:p>
    <w:p w14:paraId="6DD4469F">
      <w:pPr>
        <w:jc w:val="center"/>
        <w:rPr>
          <w:rFonts w:asciiTheme="majorEastAsia" w:hAnsiTheme="majorEastAsia" w:eastAsiaTheme="majorEastAsia"/>
          <w:b/>
          <w:color w:val="auto"/>
          <w:sz w:val="84"/>
          <w:szCs w:val="84"/>
          <w:u w:val="none"/>
        </w:rPr>
      </w:pPr>
      <w:r>
        <w:rPr>
          <w:rFonts w:hint="eastAsia" w:asciiTheme="majorEastAsia" w:hAnsiTheme="majorEastAsia" w:eastAsiaTheme="majorEastAsia"/>
          <w:b/>
          <w:color w:val="auto"/>
          <w:sz w:val="84"/>
          <w:szCs w:val="84"/>
          <w:u w:val="none"/>
          <w:lang w:val="en-US" w:eastAsia="zh-CN"/>
        </w:rPr>
        <w:t>评标</w:t>
      </w:r>
      <w:r>
        <w:rPr>
          <w:rFonts w:hint="eastAsia" w:asciiTheme="majorEastAsia" w:hAnsiTheme="majorEastAsia" w:eastAsiaTheme="majorEastAsia"/>
          <w:b/>
          <w:color w:val="auto"/>
          <w:sz w:val="84"/>
          <w:szCs w:val="84"/>
          <w:u w:val="none"/>
        </w:rPr>
        <w:t>报告</w:t>
      </w:r>
    </w:p>
    <w:p w14:paraId="31EE6EB5">
      <w:pPr>
        <w:rPr>
          <w:color w:val="auto"/>
          <w:sz w:val="32"/>
          <w:szCs w:val="32"/>
          <w:u w:val="none"/>
        </w:rPr>
      </w:pPr>
    </w:p>
    <w:p w14:paraId="40ABD4EF">
      <w:pPr>
        <w:rPr>
          <w:color w:val="auto"/>
          <w:sz w:val="32"/>
          <w:szCs w:val="32"/>
          <w:u w:val="none"/>
        </w:rPr>
      </w:pPr>
    </w:p>
    <w:p w14:paraId="596FE3ED">
      <w:pPr>
        <w:rPr>
          <w:color w:val="auto"/>
          <w:sz w:val="32"/>
          <w:szCs w:val="32"/>
          <w:u w:val="none"/>
        </w:rPr>
      </w:pPr>
    </w:p>
    <w:p w14:paraId="662769A8">
      <w:pPr>
        <w:rPr>
          <w:color w:val="auto"/>
          <w:sz w:val="32"/>
          <w:szCs w:val="32"/>
          <w:u w:val="none"/>
        </w:rPr>
      </w:pPr>
    </w:p>
    <w:p w14:paraId="3F066C86">
      <w:pPr>
        <w:rPr>
          <w:color w:val="auto"/>
          <w:sz w:val="32"/>
          <w:szCs w:val="32"/>
          <w:u w:val="none"/>
        </w:rPr>
      </w:pPr>
    </w:p>
    <w:p w14:paraId="5E904E8C">
      <w:pPr>
        <w:jc w:val="center"/>
        <w:rPr>
          <w:rFonts w:hint="default" w:asciiTheme="minorEastAsia" w:hAnsiTheme="minorEastAsia" w:eastAsiaTheme="minorEastAsia"/>
          <w:b/>
          <w:color w:val="auto"/>
          <w:sz w:val="36"/>
          <w:szCs w:val="36"/>
          <w:u w:val="none"/>
          <w:lang w:val="en-US" w:eastAsia="zh-CN"/>
        </w:rPr>
      </w:pPr>
      <w:r>
        <w:rPr>
          <w:rFonts w:hint="eastAsia" w:asciiTheme="minorEastAsia" w:hAnsiTheme="minorEastAsia" w:eastAsiaTheme="minorEastAsia"/>
          <w:b/>
          <w:color w:val="auto"/>
          <w:sz w:val="36"/>
          <w:szCs w:val="36"/>
          <w:u w:val="none"/>
          <w:lang w:val="en-US" w:eastAsia="zh-CN"/>
        </w:rPr>
        <w:t>招标（采购）</w:t>
      </w:r>
      <w:r>
        <w:rPr>
          <w:rFonts w:hint="eastAsia" w:asciiTheme="minorEastAsia" w:hAnsiTheme="minorEastAsia" w:eastAsiaTheme="minorEastAsia"/>
          <w:b/>
          <w:color w:val="auto"/>
          <w:sz w:val="36"/>
          <w:szCs w:val="36"/>
          <w:u w:val="none"/>
          <w:lang w:eastAsia="zh-CN"/>
        </w:rPr>
        <w:t>人</w:t>
      </w:r>
      <w:r>
        <w:rPr>
          <w:rFonts w:hint="eastAsia" w:asciiTheme="minorEastAsia" w:hAnsiTheme="minorEastAsia" w:eastAsiaTheme="minorEastAsia"/>
          <w:b/>
          <w:color w:val="auto"/>
          <w:sz w:val="36"/>
          <w:szCs w:val="36"/>
          <w:u w:val="none"/>
        </w:rPr>
        <w:t>：</w:t>
      </w:r>
      <w:r>
        <w:rPr>
          <w:rFonts w:hint="eastAsia" w:asciiTheme="minorEastAsia" w:hAnsiTheme="minorEastAsia" w:eastAsiaTheme="minorEastAsia"/>
          <w:b/>
          <w:color w:val="auto"/>
          <w:sz w:val="36"/>
          <w:szCs w:val="36"/>
          <w:u w:val="single"/>
          <w:lang w:val="en-US" w:eastAsia="zh-CN"/>
        </w:rPr>
        <w:t xml:space="preserve">       </w:t>
      </w:r>
    </w:p>
    <w:p w14:paraId="51EBC39E">
      <w:pPr>
        <w:jc w:val="center"/>
        <w:rPr>
          <w:rFonts w:asciiTheme="minorEastAsia" w:hAnsiTheme="minorEastAsia" w:eastAsiaTheme="minorEastAsia"/>
          <w:b/>
          <w:color w:val="auto"/>
          <w:sz w:val="36"/>
          <w:szCs w:val="36"/>
          <w:u w:val="none"/>
        </w:rPr>
      </w:pPr>
      <w:r>
        <w:rPr>
          <w:rFonts w:hint="eastAsia" w:asciiTheme="minorEastAsia" w:hAnsiTheme="minorEastAsia" w:eastAsiaTheme="minorEastAsia"/>
          <w:b/>
          <w:color w:val="auto"/>
          <w:sz w:val="36"/>
          <w:szCs w:val="36"/>
          <w:u w:val="none"/>
        </w:rPr>
        <w:t>代理机构：中科标禾工程项目管理有限公司</w:t>
      </w:r>
    </w:p>
    <w:p w14:paraId="7C22F85F">
      <w:pPr>
        <w:rPr>
          <w:color w:val="auto"/>
          <w:sz w:val="32"/>
          <w:szCs w:val="32"/>
          <w:u w:val="none"/>
        </w:rPr>
      </w:pPr>
    </w:p>
    <w:p w14:paraId="16B07CC1">
      <w:pPr>
        <w:rPr>
          <w:color w:val="auto"/>
          <w:sz w:val="32"/>
          <w:szCs w:val="32"/>
          <w:u w:val="none"/>
        </w:rPr>
      </w:pPr>
    </w:p>
    <w:p w14:paraId="1E3E4F5A">
      <w:pPr>
        <w:rPr>
          <w:color w:val="auto"/>
          <w:sz w:val="32"/>
          <w:szCs w:val="32"/>
          <w:u w:val="none"/>
        </w:rPr>
      </w:pPr>
    </w:p>
    <w:p w14:paraId="5A541202">
      <w:pPr>
        <w:rPr>
          <w:color w:val="auto"/>
          <w:sz w:val="32"/>
          <w:szCs w:val="32"/>
          <w:u w:val="none"/>
        </w:rPr>
      </w:pPr>
    </w:p>
    <w:p w14:paraId="2D27657A">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一、</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项目相关情况</w:t>
      </w:r>
    </w:p>
    <w:p w14:paraId="0A4CFC88">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1、项目名称：</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w:t>
      </w:r>
    </w:p>
    <w:p w14:paraId="0EBDF878">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w:t>
      </w:r>
      <w:r>
        <w:rPr>
          <w:rFonts w:hint="eastAsia" w:asciiTheme="minorEastAsia" w:hAnsiTheme="minorEastAsia" w:eastAsiaTheme="minorEastAsia"/>
          <w:color w:val="auto"/>
          <w:szCs w:val="24"/>
          <w:u w:val="none"/>
          <w:lang w:val="en-US" w:eastAsia="zh-CN"/>
        </w:rPr>
        <w:t>投标（供应商）人</w:t>
      </w:r>
      <w:r>
        <w:rPr>
          <w:rFonts w:hint="eastAsia" w:asciiTheme="minorEastAsia" w:hAnsiTheme="minorEastAsia" w:eastAsiaTheme="minorEastAsia"/>
          <w:color w:val="auto"/>
          <w:szCs w:val="24"/>
          <w:u w:val="none"/>
        </w:rPr>
        <w:t>参加</w:t>
      </w:r>
      <w:r>
        <w:rPr>
          <w:rFonts w:hint="eastAsia" w:asciiTheme="minorEastAsia" w:hAnsiTheme="minorEastAsia" w:eastAsiaTheme="minorEastAsia"/>
          <w:color w:val="auto"/>
          <w:szCs w:val="24"/>
          <w:u w:val="none"/>
          <w:lang w:eastAsia="zh-CN"/>
        </w:rPr>
        <w:t>招标活动</w:t>
      </w:r>
      <w:r>
        <w:rPr>
          <w:rFonts w:hint="eastAsia" w:asciiTheme="minorEastAsia" w:hAnsiTheme="minorEastAsia" w:eastAsiaTheme="minorEastAsia"/>
          <w:color w:val="auto"/>
          <w:szCs w:val="24"/>
          <w:u w:val="none"/>
        </w:rPr>
        <w:t>的具体方式：本次</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参加</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方式为在</w:t>
      </w:r>
      <w:r>
        <w:rPr>
          <w:rFonts w:hint="eastAsia" w:ascii="宋体" w:eastAsiaTheme="minorEastAsia"/>
          <w:bCs/>
          <w:color w:val="auto"/>
          <w:lang w:val="en-US" w:eastAsia="zh-CN"/>
        </w:rPr>
        <w:t xml:space="preserve">    </w:t>
      </w:r>
      <w:r>
        <w:rPr>
          <w:rFonts w:hint="eastAsia" w:ascii="宋体"/>
          <w:bCs/>
          <w:color w:val="auto"/>
          <w:lang w:val="en-US" w:eastAsia="zh-CN"/>
        </w:rPr>
        <w:t xml:space="preserve">    </w:t>
      </w:r>
      <w:r>
        <w:rPr>
          <w:rFonts w:hint="eastAsia" w:asciiTheme="minorEastAsia" w:hAnsiTheme="minorEastAsia" w:eastAsiaTheme="minorEastAsia"/>
          <w:color w:val="auto"/>
          <w:szCs w:val="24"/>
          <w:u w:val="none"/>
        </w:rPr>
        <w:t>媒体上发布公告邀请不特定</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报名参加，报名时间为</w:t>
      </w:r>
      <w:r>
        <w:rPr>
          <w:rFonts w:hint="eastAsia" w:asciiTheme="minorEastAsia" w:hAnsiTheme="minorEastAsia" w:eastAsiaTheme="minorEastAsia"/>
          <w:color w:val="auto"/>
          <w:szCs w:val="24"/>
          <w:u w:val="single"/>
          <w:lang w:val="en-US" w:eastAsia="zh-CN"/>
        </w:rPr>
        <w:t xml:space="preserve">     </w:t>
      </w:r>
      <w:r>
        <w:rPr>
          <w:rFonts w:asciiTheme="minorEastAsia" w:hAnsiTheme="minorEastAsia" w:eastAsiaTheme="minorEastAsia"/>
          <w:color w:val="auto"/>
          <w:szCs w:val="24"/>
          <w:u w:val="none"/>
        </w:rPr>
        <w:t>年</w:t>
      </w:r>
      <w:r>
        <w:rPr>
          <w:rFonts w:hint="eastAsia" w:asciiTheme="minorEastAsia" w:hAnsiTheme="minorEastAsia" w:eastAsiaTheme="minorEastAsia"/>
          <w:color w:val="auto"/>
          <w:szCs w:val="24"/>
          <w:u w:val="single"/>
          <w:lang w:val="en-US" w:eastAsia="zh-CN"/>
        </w:rPr>
        <w:t xml:space="preserve">   </w:t>
      </w:r>
      <w:r>
        <w:rPr>
          <w:rFonts w:asciiTheme="minorEastAsia" w:hAnsiTheme="minorEastAsia" w:eastAsiaTheme="minorEastAsia"/>
          <w:color w:val="auto"/>
          <w:szCs w:val="24"/>
          <w:u w:val="none"/>
        </w:rPr>
        <w:t>月</w:t>
      </w:r>
      <w:r>
        <w:rPr>
          <w:rFonts w:hint="eastAsia" w:asciiTheme="minorEastAsia" w:hAnsiTheme="minorEastAsia" w:eastAsiaTheme="minorEastAsia"/>
          <w:color w:val="auto"/>
          <w:szCs w:val="24"/>
          <w:u w:val="single"/>
          <w:lang w:val="en-US" w:eastAsia="zh-CN"/>
        </w:rPr>
        <w:t xml:space="preserve">   </w:t>
      </w:r>
      <w:r>
        <w:rPr>
          <w:rFonts w:asciiTheme="minorEastAsia" w:hAnsiTheme="minorEastAsia" w:eastAsiaTheme="minorEastAsia"/>
          <w:color w:val="auto"/>
          <w:szCs w:val="24"/>
          <w:u w:val="none"/>
        </w:rPr>
        <w:t>日-</w:t>
      </w:r>
      <w:r>
        <w:rPr>
          <w:rFonts w:hint="eastAsia" w:asciiTheme="minorEastAsia" w:hAnsiTheme="minorEastAsia" w:eastAsiaTheme="minorEastAsia"/>
          <w:color w:val="auto"/>
          <w:szCs w:val="24"/>
          <w:u w:val="single"/>
          <w:lang w:val="en-US" w:eastAsia="zh-CN"/>
        </w:rPr>
        <w:t xml:space="preserve">   </w:t>
      </w:r>
      <w:r>
        <w:rPr>
          <w:rFonts w:asciiTheme="minorEastAsia" w:hAnsiTheme="minorEastAsia" w:eastAsiaTheme="minorEastAsia"/>
          <w:color w:val="auto"/>
          <w:szCs w:val="24"/>
          <w:u w:val="none"/>
        </w:rPr>
        <w:t>月</w:t>
      </w:r>
      <w:r>
        <w:rPr>
          <w:rFonts w:hint="eastAsia" w:asciiTheme="minorEastAsia" w:hAnsiTheme="minorEastAsia" w:eastAsiaTheme="minorEastAsia"/>
          <w:color w:val="auto"/>
          <w:szCs w:val="24"/>
          <w:u w:val="single"/>
          <w:lang w:val="en-US" w:eastAsia="zh-CN"/>
        </w:rPr>
        <w:t xml:space="preserve">   </w:t>
      </w:r>
      <w:r>
        <w:rPr>
          <w:rFonts w:asciiTheme="minorEastAsia" w:hAnsiTheme="minorEastAsia" w:eastAsiaTheme="minorEastAsia"/>
          <w:color w:val="auto"/>
          <w:szCs w:val="24"/>
          <w:u w:val="none"/>
        </w:rPr>
        <w:t>日，报名地点为</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；报名截止时间止共有</w:t>
      </w:r>
      <w:r>
        <w:rPr>
          <w:rFonts w:hint="eastAsia" w:asciiTheme="minorEastAsia" w:hAnsiTheme="minorEastAsia" w:eastAsiaTheme="minorEastAsia"/>
          <w:color w:val="auto"/>
          <w:szCs w:val="24"/>
          <w:lang w:val="en-US" w:eastAsia="zh-CN"/>
        </w:rPr>
        <w:t xml:space="preserve">    </w:t>
      </w:r>
      <w:r>
        <w:rPr>
          <w:rFonts w:hint="eastAsia" w:asciiTheme="minorEastAsia" w:hAnsiTheme="minorEastAsia" w:eastAsiaTheme="minorEastAsia"/>
          <w:color w:val="auto"/>
          <w:szCs w:val="24"/>
          <w:u w:val="none"/>
        </w:rPr>
        <w:t>家</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报名，获取</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文件 的</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名单如下：</w:t>
      </w:r>
    </w:p>
    <w:tbl>
      <w:tblPr>
        <w:tblStyle w:val="19"/>
        <w:tblW w:w="9025" w:type="dxa"/>
        <w:tblInd w:w="0" w:type="dxa"/>
        <w:tblLayout w:type="autofit"/>
        <w:tblCellMar>
          <w:top w:w="0" w:type="dxa"/>
          <w:left w:w="0" w:type="dxa"/>
          <w:bottom w:w="0" w:type="dxa"/>
          <w:right w:w="0" w:type="dxa"/>
        </w:tblCellMar>
      </w:tblPr>
      <w:tblGrid>
        <w:gridCol w:w="735"/>
        <w:gridCol w:w="8290"/>
      </w:tblGrid>
      <w:tr w14:paraId="0CBBFCE8">
        <w:tblPrEx>
          <w:tblCellMar>
            <w:top w:w="0" w:type="dxa"/>
            <w:left w:w="0" w:type="dxa"/>
            <w:bottom w:w="0" w:type="dxa"/>
            <w:right w:w="0" w:type="dxa"/>
          </w:tblCellMar>
        </w:tblPrEx>
        <w:trPr>
          <w:trHeight w:val="285" w:hRule="atLeast"/>
        </w:trPr>
        <w:tc>
          <w:tcPr>
            <w:tcW w:w="735" w:type="dxa"/>
            <w:tcBorders>
              <w:top w:val="single" w:color="000000" w:sz="4" w:space="0"/>
              <w:left w:val="doub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9494">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序号</w:t>
            </w:r>
          </w:p>
        </w:tc>
        <w:tc>
          <w:tcPr>
            <w:tcW w:w="82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57F01BB6">
            <w:pPr>
              <w:spacing w:line="360" w:lineRule="auto"/>
              <w:jc w:val="left"/>
              <w:rPr>
                <w:rFonts w:hint="eastAsia" w:asciiTheme="minorEastAsia" w:hAnsiTheme="minorEastAsia" w:eastAsiaTheme="minorEastAsia"/>
                <w:color w:val="auto"/>
                <w:szCs w:val="24"/>
                <w:u w:val="none"/>
                <w:lang w:eastAsia="zh-CN"/>
              </w:rPr>
            </w:pPr>
            <w:r>
              <w:rPr>
                <w:rFonts w:hint="eastAsia" w:asciiTheme="minorEastAsia" w:hAnsiTheme="minorEastAsia" w:eastAsiaTheme="minorEastAsia"/>
                <w:color w:val="auto"/>
                <w:szCs w:val="24"/>
                <w:u w:val="none"/>
                <w:lang w:eastAsia="zh-CN"/>
              </w:rPr>
              <w:t>投标（供应商）人名称</w:t>
            </w:r>
          </w:p>
        </w:tc>
      </w:tr>
      <w:tr w14:paraId="611FD491">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2E597E1C">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39311A">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598B0161">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78CA59F4">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D043B8">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785C257C">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07D0AE18">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3</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3B2D9D">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4A018C4C">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3CF07B22">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4</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136E17">
            <w:pPr>
              <w:keepNext w:val="0"/>
              <w:keepLines w:val="0"/>
              <w:widowControl/>
              <w:suppressLineNumbers w:val="0"/>
              <w:jc w:val="left"/>
              <w:textAlignment w:val="bottom"/>
              <w:rPr>
                <w:rFonts w:asciiTheme="minorEastAsia" w:hAnsiTheme="minorEastAsia" w:eastAsiaTheme="minorEastAsia"/>
                <w:color w:val="auto"/>
                <w:szCs w:val="24"/>
                <w:u w:val="none"/>
              </w:rPr>
            </w:pPr>
          </w:p>
        </w:tc>
      </w:tr>
    </w:tbl>
    <w:p w14:paraId="3284502E">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3、</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递交地点：</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w:t>
      </w:r>
    </w:p>
    <w:p w14:paraId="28F4BE50">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4、</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截止时间即</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时间：</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年</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月</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日</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时</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分；</w:t>
      </w:r>
    </w:p>
    <w:p w14:paraId="1FE30F1F">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5、在</w:t>
      </w:r>
      <w:r>
        <w:rPr>
          <w:rFonts w:hint="eastAsia" w:asciiTheme="minorEastAsia" w:hAnsiTheme="minorEastAsia" w:eastAsiaTheme="minorEastAsia"/>
          <w:color w:val="auto"/>
          <w:szCs w:val="24"/>
          <w:u w:val="none"/>
          <w:lang w:val="en-US" w:eastAsia="zh-CN"/>
        </w:rPr>
        <w:t>投标</w:t>
      </w:r>
      <w:r>
        <w:rPr>
          <w:rFonts w:hint="eastAsia" w:asciiTheme="minorEastAsia" w:hAnsiTheme="minorEastAsia" w:eastAsiaTheme="minorEastAsia"/>
          <w:color w:val="auto"/>
          <w:szCs w:val="24"/>
          <w:u w:val="none"/>
        </w:rPr>
        <w:t>截止</w:t>
      </w:r>
      <w:r>
        <w:rPr>
          <w:rFonts w:hint="eastAsia" w:asciiTheme="minorEastAsia" w:hAnsiTheme="minorEastAsia" w:eastAsiaTheme="minorEastAsia"/>
          <w:color w:val="auto"/>
          <w:szCs w:val="24"/>
          <w:u w:val="none"/>
          <w:lang w:val="en-US" w:eastAsia="zh-CN"/>
        </w:rPr>
        <w:t>时间</w:t>
      </w:r>
      <w:r>
        <w:rPr>
          <w:rFonts w:hint="eastAsia" w:asciiTheme="minorEastAsia" w:hAnsiTheme="minorEastAsia" w:eastAsiaTheme="minorEastAsia"/>
          <w:color w:val="auto"/>
          <w:szCs w:val="24"/>
          <w:u w:val="none"/>
        </w:rPr>
        <w:t>前提交</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的</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共</w:t>
      </w:r>
      <w:r>
        <w:rPr>
          <w:rFonts w:hint="eastAsia" w:asciiTheme="minorEastAsia" w:hAnsiTheme="minorEastAsia" w:eastAsiaTheme="minorEastAsia"/>
          <w:b/>
          <w:color w:val="auto"/>
          <w:szCs w:val="24"/>
          <w:lang w:val="en-US" w:eastAsia="zh-CN"/>
        </w:rPr>
        <w:t xml:space="preserve">   </w:t>
      </w:r>
      <w:r>
        <w:rPr>
          <w:rFonts w:hint="eastAsia" w:asciiTheme="minorEastAsia" w:hAnsiTheme="minorEastAsia" w:eastAsiaTheme="minorEastAsia"/>
          <w:color w:val="auto"/>
          <w:szCs w:val="24"/>
          <w:u w:val="none"/>
        </w:rPr>
        <w:t>家，递交</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的</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名单如下：</w:t>
      </w:r>
    </w:p>
    <w:tbl>
      <w:tblPr>
        <w:tblStyle w:val="19"/>
        <w:tblW w:w="9025" w:type="dxa"/>
        <w:tblInd w:w="0" w:type="dxa"/>
        <w:tblLayout w:type="autofit"/>
        <w:tblCellMar>
          <w:top w:w="0" w:type="dxa"/>
          <w:left w:w="0" w:type="dxa"/>
          <w:bottom w:w="0" w:type="dxa"/>
          <w:right w:w="0" w:type="dxa"/>
        </w:tblCellMar>
      </w:tblPr>
      <w:tblGrid>
        <w:gridCol w:w="735"/>
        <w:gridCol w:w="8290"/>
      </w:tblGrid>
      <w:tr w14:paraId="1A6A6ECB">
        <w:tblPrEx>
          <w:tblCellMar>
            <w:top w:w="0" w:type="dxa"/>
            <w:left w:w="0" w:type="dxa"/>
            <w:bottom w:w="0" w:type="dxa"/>
            <w:right w:w="0" w:type="dxa"/>
          </w:tblCellMar>
        </w:tblPrEx>
        <w:trPr>
          <w:trHeight w:val="285" w:hRule="atLeast"/>
        </w:trPr>
        <w:tc>
          <w:tcPr>
            <w:tcW w:w="735" w:type="dxa"/>
            <w:tcBorders>
              <w:top w:val="single" w:color="000000" w:sz="4" w:space="0"/>
              <w:left w:val="doub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5BAE">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序号</w:t>
            </w:r>
          </w:p>
        </w:tc>
        <w:tc>
          <w:tcPr>
            <w:tcW w:w="82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369E9D03">
            <w:pPr>
              <w:spacing w:line="360" w:lineRule="auto"/>
              <w:jc w:val="left"/>
              <w:rPr>
                <w:rFonts w:hint="eastAsia" w:asciiTheme="minorEastAsia" w:hAnsiTheme="minorEastAsia" w:eastAsiaTheme="minorEastAsia"/>
                <w:color w:val="auto"/>
                <w:szCs w:val="24"/>
                <w:u w:val="none"/>
                <w:lang w:eastAsia="zh-CN"/>
              </w:rPr>
            </w:pPr>
            <w:r>
              <w:rPr>
                <w:rFonts w:hint="eastAsia" w:asciiTheme="minorEastAsia" w:hAnsiTheme="minorEastAsia" w:eastAsiaTheme="minorEastAsia"/>
                <w:color w:val="auto"/>
                <w:szCs w:val="24"/>
                <w:u w:val="none"/>
                <w:lang w:eastAsia="zh-CN"/>
              </w:rPr>
              <w:t>投标（供应商）人名称</w:t>
            </w:r>
          </w:p>
        </w:tc>
      </w:tr>
      <w:tr w14:paraId="140E9ECF">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147E70FC">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3EA0B3">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5DA72E05">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53E7934B">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2D7789">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76B38585">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1C165A68">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3</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490691">
            <w:pPr>
              <w:keepNext w:val="0"/>
              <w:keepLines w:val="0"/>
              <w:widowControl/>
              <w:suppressLineNumbers w:val="0"/>
              <w:jc w:val="left"/>
              <w:textAlignment w:val="bottom"/>
              <w:rPr>
                <w:rFonts w:asciiTheme="minorEastAsia" w:hAnsiTheme="minorEastAsia" w:eastAsiaTheme="minorEastAsia"/>
                <w:color w:val="auto"/>
                <w:szCs w:val="24"/>
                <w:u w:val="none"/>
              </w:rPr>
            </w:pPr>
          </w:p>
        </w:tc>
      </w:tr>
      <w:tr w14:paraId="08383D26">
        <w:tblPrEx>
          <w:tblCellMar>
            <w:top w:w="0" w:type="dxa"/>
            <w:left w:w="0" w:type="dxa"/>
            <w:bottom w:w="0" w:type="dxa"/>
            <w:right w:w="0" w:type="dxa"/>
          </w:tblCellMar>
        </w:tblPrEx>
        <w:trPr>
          <w:trHeight w:val="360" w:hRule="atLeast"/>
        </w:trPr>
        <w:tc>
          <w:tcPr>
            <w:tcW w:w="0" w:type="auto"/>
            <w:tcBorders>
              <w:top w:val="single" w:color="000000" w:sz="4" w:space="0"/>
              <w:left w:val="double" w:color="000000" w:sz="4" w:space="0"/>
              <w:bottom w:val="single" w:color="000000" w:sz="4" w:space="0"/>
              <w:right w:val="nil"/>
            </w:tcBorders>
            <w:shd w:val="clear" w:color="auto" w:fill="auto"/>
            <w:noWrap/>
            <w:tcMar>
              <w:top w:w="15" w:type="dxa"/>
              <w:left w:w="15" w:type="dxa"/>
              <w:right w:w="15" w:type="dxa"/>
            </w:tcMar>
            <w:vAlign w:val="center"/>
          </w:tcPr>
          <w:p w14:paraId="5390A01D">
            <w:pPr>
              <w:spacing w:line="360" w:lineRule="auto"/>
              <w:jc w:val="center"/>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4</w:t>
            </w:r>
          </w:p>
        </w:tc>
        <w:tc>
          <w:tcPr>
            <w:tcW w:w="8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0D1FD7">
            <w:pPr>
              <w:keepNext w:val="0"/>
              <w:keepLines w:val="0"/>
              <w:widowControl/>
              <w:suppressLineNumbers w:val="0"/>
              <w:jc w:val="left"/>
              <w:textAlignment w:val="bottom"/>
              <w:rPr>
                <w:rFonts w:asciiTheme="minorEastAsia" w:hAnsiTheme="minorEastAsia" w:eastAsiaTheme="minorEastAsia"/>
                <w:color w:val="auto"/>
                <w:szCs w:val="24"/>
                <w:u w:val="none"/>
              </w:rPr>
            </w:pPr>
          </w:p>
        </w:tc>
      </w:tr>
    </w:tbl>
    <w:p w14:paraId="68D79D49">
      <w:pPr>
        <w:spacing w:line="360" w:lineRule="auto"/>
        <w:jc w:val="left"/>
        <w:rPr>
          <w:rFonts w:asciiTheme="minorEastAsia" w:hAnsiTheme="minorEastAsia" w:eastAsiaTheme="minorEastAsia"/>
          <w:b/>
          <w:color w:val="auto"/>
          <w:szCs w:val="24"/>
          <w:u w:val="none"/>
        </w:rPr>
      </w:pPr>
      <w:r>
        <w:rPr>
          <w:rFonts w:hint="eastAsia" w:asciiTheme="minorEastAsia" w:hAnsiTheme="minorEastAsia" w:eastAsiaTheme="minorEastAsia"/>
          <w:b/>
          <w:color w:val="auto"/>
          <w:szCs w:val="24"/>
          <w:u w:val="none"/>
        </w:rPr>
        <w:t>二、</w:t>
      </w:r>
      <w:r>
        <w:rPr>
          <w:rFonts w:hint="eastAsia" w:asciiTheme="minorEastAsia" w:hAnsiTheme="minorEastAsia" w:eastAsiaTheme="minorEastAsia"/>
          <w:b/>
          <w:color w:val="auto"/>
          <w:szCs w:val="24"/>
          <w:u w:val="none"/>
          <w:lang w:val="en-US" w:eastAsia="zh-CN"/>
        </w:rPr>
        <w:t>评审委员会</w:t>
      </w:r>
      <w:r>
        <w:rPr>
          <w:rFonts w:hint="eastAsia" w:asciiTheme="minorEastAsia" w:hAnsiTheme="minorEastAsia" w:eastAsiaTheme="minorEastAsia"/>
          <w:b/>
          <w:color w:val="auto"/>
          <w:szCs w:val="24"/>
          <w:u w:val="none"/>
        </w:rPr>
        <w:t>组成情况</w:t>
      </w:r>
    </w:p>
    <w:p w14:paraId="0775EC24">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lang w:eastAsia="zh-CN"/>
        </w:rPr>
        <w:t>评审委员会</w:t>
      </w:r>
      <w:r>
        <w:rPr>
          <w:rFonts w:hint="eastAsia" w:asciiTheme="minorEastAsia" w:hAnsiTheme="minorEastAsia" w:eastAsiaTheme="minorEastAsia"/>
          <w:color w:val="auto"/>
          <w:szCs w:val="24"/>
          <w:u w:val="none"/>
        </w:rPr>
        <w:t>由</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人组成，其中评审专家</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人（应具有</w:t>
      </w:r>
      <w:r>
        <w:rPr>
          <w:rFonts w:hint="eastAsia" w:asciiTheme="minorEastAsia" w:hAnsiTheme="minorEastAsia" w:eastAsiaTheme="minorEastAsia"/>
          <w:color w:val="auto"/>
          <w:szCs w:val="24"/>
          <w:u w:val="none"/>
        </w:rPr>
        <w:sym w:font="Wingdings" w:char="00FE"/>
      </w:r>
      <w:r>
        <w:rPr>
          <w:rFonts w:hint="eastAsia" w:asciiTheme="minorEastAsia" w:hAnsiTheme="minorEastAsia" w:eastAsiaTheme="minorEastAsia"/>
          <w:color w:val="auto"/>
          <w:szCs w:val="24"/>
          <w:u w:val="none"/>
        </w:rPr>
        <w:t>《四川</w:t>
      </w:r>
      <w:r>
        <w:rPr>
          <w:rFonts w:hint="eastAsia" w:asciiTheme="minorEastAsia" w:hAnsiTheme="minorEastAsia" w:eastAsiaTheme="minorEastAsia"/>
          <w:color w:val="auto"/>
          <w:szCs w:val="24"/>
          <w:u w:val="none"/>
          <w:lang w:val="en-US" w:eastAsia="zh-CN"/>
        </w:rPr>
        <w:t>省综合</w:t>
      </w:r>
      <w:r>
        <w:rPr>
          <w:rFonts w:hint="eastAsia" w:asciiTheme="minorEastAsia" w:hAnsiTheme="minorEastAsia" w:eastAsiaTheme="minorEastAsia"/>
          <w:color w:val="auto"/>
          <w:szCs w:val="24"/>
          <w:u w:val="none"/>
        </w:rPr>
        <w:t>评</w:t>
      </w:r>
      <w:r>
        <w:rPr>
          <w:rFonts w:hint="eastAsia" w:asciiTheme="minorEastAsia" w:hAnsiTheme="minorEastAsia" w:eastAsiaTheme="minorEastAsia"/>
          <w:color w:val="auto"/>
          <w:szCs w:val="24"/>
          <w:u w:val="none"/>
          <w:lang w:val="en-US" w:eastAsia="zh-CN"/>
        </w:rPr>
        <w:t>标</w:t>
      </w:r>
      <w:r>
        <w:rPr>
          <w:rFonts w:hint="eastAsia" w:asciiTheme="minorEastAsia" w:hAnsiTheme="minorEastAsia" w:eastAsiaTheme="minorEastAsia"/>
          <w:color w:val="auto"/>
          <w:szCs w:val="24"/>
          <w:u w:val="none"/>
        </w:rPr>
        <w:t>专家库》</w:t>
      </w:r>
      <w:r>
        <w:rPr>
          <w:rFonts w:hint="eastAsia" w:asciiTheme="minorEastAsia" w:hAnsiTheme="minorEastAsia" w:eastAsiaTheme="minorEastAsia"/>
          <w:color w:val="auto"/>
          <w:szCs w:val="24"/>
          <w:u w:val="none"/>
          <w:lang w:val="en-US" w:eastAsia="zh-CN"/>
        </w:rPr>
        <w:t>专家</w:t>
      </w:r>
      <w:r>
        <w:rPr>
          <w:rFonts w:hint="eastAsia" w:asciiTheme="minorEastAsia" w:hAnsiTheme="minorEastAsia" w:eastAsiaTheme="minorEastAsia"/>
          <w:color w:val="auto"/>
          <w:szCs w:val="24"/>
          <w:u w:val="none"/>
        </w:rPr>
        <w:t>资格</w:t>
      </w:r>
      <w:r>
        <w:rPr>
          <w:rFonts w:hint="eastAsia" w:asciiTheme="minorEastAsia" w:hAnsiTheme="minorEastAsia" w:eastAsiaTheme="minorEastAsia"/>
          <w:color w:val="auto"/>
          <w:szCs w:val="24"/>
          <w:u w:val="none"/>
          <w:lang w:val="en-US" w:eastAsia="zh-CN"/>
        </w:rPr>
        <w:t>或</w:t>
      </w:r>
      <w:r>
        <w:rPr>
          <w:rFonts w:hint="eastAsia" w:asciiTheme="minorEastAsia" w:hAnsiTheme="minorEastAsia" w:eastAsiaTheme="minorEastAsia"/>
          <w:color w:val="auto"/>
          <w:szCs w:val="24"/>
          <w:u w:val="none"/>
          <w:lang w:val="en-US" w:eastAsia="zh-CN"/>
        </w:rPr>
        <w:sym w:font="Wingdings" w:char="00A8"/>
      </w:r>
      <w:r>
        <w:rPr>
          <w:rFonts w:hint="eastAsia" w:asciiTheme="minorEastAsia" w:hAnsiTheme="minorEastAsia" w:eastAsiaTheme="minorEastAsia"/>
          <w:color w:val="auto"/>
          <w:szCs w:val="24"/>
          <w:u w:val="none"/>
        </w:rPr>
        <w:t>《四川</w:t>
      </w:r>
      <w:r>
        <w:rPr>
          <w:rFonts w:hint="eastAsia" w:asciiTheme="minorEastAsia" w:hAnsiTheme="minorEastAsia" w:eastAsiaTheme="minorEastAsia"/>
          <w:color w:val="auto"/>
          <w:szCs w:val="24"/>
          <w:u w:val="none"/>
          <w:lang w:val="en-US" w:eastAsia="zh-CN"/>
        </w:rPr>
        <w:t>省政府采购</w:t>
      </w:r>
      <w:r>
        <w:rPr>
          <w:rFonts w:hint="eastAsia" w:asciiTheme="minorEastAsia" w:hAnsiTheme="minorEastAsia" w:eastAsiaTheme="minorEastAsia"/>
          <w:color w:val="auto"/>
          <w:szCs w:val="24"/>
          <w:u w:val="none"/>
        </w:rPr>
        <w:t>评</w:t>
      </w:r>
      <w:r>
        <w:rPr>
          <w:rFonts w:hint="eastAsia" w:asciiTheme="minorEastAsia" w:hAnsiTheme="minorEastAsia" w:eastAsiaTheme="minorEastAsia"/>
          <w:color w:val="auto"/>
          <w:szCs w:val="24"/>
          <w:u w:val="none"/>
          <w:lang w:val="en-US" w:eastAsia="zh-CN"/>
        </w:rPr>
        <w:t>审</w:t>
      </w:r>
      <w:r>
        <w:rPr>
          <w:rFonts w:hint="eastAsia" w:asciiTheme="minorEastAsia" w:hAnsiTheme="minorEastAsia" w:eastAsiaTheme="minorEastAsia"/>
          <w:color w:val="auto"/>
          <w:szCs w:val="24"/>
          <w:u w:val="none"/>
        </w:rPr>
        <w:t>专家库》</w:t>
      </w:r>
      <w:r>
        <w:rPr>
          <w:rFonts w:hint="eastAsia" w:asciiTheme="minorEastAsia" w:hAnsiTheme="minorEastAsia" w:eastAsiaTheme="minorEastAsia"/>
          <w:color w:val="auto"/>
          <w:szCs w:val="24"/>
          <w:u w:val="none"/>
          <w:lang w:val="en-US" w:eastAsia="zh-CN"/>
        </w:rPr>
        <w:t>专家</w:t>
      </w:r>
      <w:r>
        <w:rPr>
          <w:rFonts w:hint="eastAsia" w:asciiTheme="minorEastAsia" w:hAnsiTheme="minorEastAsia" w:eastAsiaTheme="minorEastAsia"/>
          <w:color w:val="auto"/>
          <w:szCs w:val="24"/>
          <w:u w:val="none"/>
        </w:rPr>
        <w:t>资格），</w:t>
      </w:r>
      <w:r>
        <w:rPr>
          <w:rFonts w:hint="eastAsia" w:asciiTheme="minorEastAsia" w:hAnsiTheme="minorEastAsia" w:eastAsiaTheme="minorEastAsia"/>
          <w:color w:val="auto"/>
          <w:szCs w:val="24"/>
          <w:u w:val="none"/>
          <w:lang w:eastAsia="zh-CN"/>
        </w:rPr>
        <w:t>招标人</w:t>
      </w:r>
      <w:r>
        <w:rPr>
          <w:rFonts w:hint="eastAsia" w:asciiTheme="minorEastAsia" w:hAnsiTheme="minorEastAsia" w:eastAsiaTheme="minorEastAsia"/>
          <w:color w:val="auto"/>
          <w:szCs w:val="24"/>
          <w:u w:val="none"/>
        </w:rPr>
        <w:t>代表</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人（通过</w:t>
      </w:r>
      <w:r>
        <w:rPr>
          <w:rFonts w:hint="eastAsia" w:asciiTheme="minorEastAsia" w:hAnsiTheme="minorEastAsia" w:eastAsiaTheme="minorEastAsia"/>
          <w:color w:val="auto"/>
          <w:szCs w:val="24"/>
          <w:u w:val="none"/>
          <w:lang w:eastAsia="zh-CN"/>
        </w:rPr>
        <w:t>招标人</w:t>
      </w:r>
      <w:r>
        <w:rPr>
          <w:rFonts w:hint="eastAsia" w:asciiTheme="minorEastAsia" w:hAnsiTheme="minorEastAsia" w:eastAsiaTheme="minorEastAsia"/>
          <w:color w:val="auto"/>
          <w:szCs w:val="24"/>
          <w:u w:val="none"/>
        </w:rPr>
        <w:t>授权参加评审），具体组成情况如下：</w:t>
      </w:r>
    </w:p>
    <w:p w14:paraId="0AA16FBF">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组长：</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lang w:val="en-US" w:eastAsia="zh-CN"/>
        </w:rPr>
        <w:t xml:space="preserve">  </w:t>
      </w:r>
      <w:r>
        <w:rPr>
          <w:rFonts w:hint="eastAsia" w:asciiTheme="minorEastAsia" w:hAnsiTheme="minorEastAsia" w:eastAsiaTheme="minorEastAsia"/>
          <w:color w:val="auto"/>
          <w:szCs w:val="24"/>
          <w:u w:val="none"/>
        </w:rPr>
        <w:t>； 成员：</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。其中</w:t>
      </w:r>
      <w:r>
        <w:rPr>
          <w:rFonts w:hint="eastAsia" w:asciiTheme="minorEastAsia" w:hAnsiTheme="minorEastAsia" w:eastAsiaTheme="minorEastAsia"/>
          <w:color w:val="auto"/>
          <w:szCs w:val="24"/>
          <w:u w:val="none"/>
          <w:lang w:eastAsia="zh-CN"/>
        </w:rPr>
        <w:t>招标人</w:t>
      </w:r>
      <w:r>
        <w:rPr>
          <w:rFonts w:hint="eastAsia" w:asciiTheme="minorEastAsia" w:hAnsiTheme="minorEastAsia" w:eastAsiaTheme="minorEastAsia"/>
          <w:color w:val="auto"/>
          <w:szCs w:val="24"/>
          <w:u w:val="none"/>
        </w:rPr>
        <w:t>代表：</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 xml:space="preserve">。 </w:t>
      </w:r>
    </w:p>
    <w:p w14:paraId="6F361FCF">
      <w:pPr>
        <w:spacing w:line="360" w:lineRule="auto"/>
        <w:jc w:val="left"/>
        <w:rPr>
          <w:rFonts w:asciiTheme="minorEastAsia" w:hAnsiTheme="minorEastAsia" w:eastAsiaTheme="minorEastAsia"/>
          <w:b/>
          <w:color w:val="auto"/>
          <w:szCs w:val="24"/>
          <w:u w:val="none"/>
        </w:rPr>
      </w:pPr>
      <w:r>
        <w:rPr>
          <w:rFonts w:hint="eastAsia" w:asciiTheme="minorEastAsia" w:hAnsiTheme="minorEastAsia" w:eastAsiaTheme="minorEastAsia"/>
          <w:b/>
          <w:color w:val="auto"/>
          <w:szCs w:val="24"/>
          <w:u w:val="none"/>
        </w:rPr>
        <w:t>三、评</w:t>
      </w:r>
      <w:r>
        <w:rPr>
          <w:rFonts w:hint="eastAsia" w:asciiTheme="minorEastAsia" w:hAnsiTheme="minorEastAsia" w:eastAsiaTheme="minorEastAsia"/>
          <w:b/>
          <w:color w:val="auto"/>
          <w:szCs w:val="24"/>
          <w:u w:val="none"/>
          <w:lang w:val="en-US" w:eastAsia="zh-CN"/>
        </w:rPr>
        <w:t>标</w:t>
      </w:r>
      <w:r>
        <w:rPr>
          <w:rFonts w:hint="eastAsia" w:asciiTheme="minorEastAsia" w:hAnsiTheme="minorEastAsia" w:eastAsiaTheme="minorEastAsia"/>
          <w:b/>
          <w:color w:val="auto"/>
          <w:szCs w:val="24"/>
          <w:u w:val="none"/>
        </w:rPr>
        <w:t>方法和标准</w:t>
      </w:r>
    </w:p>
    <w:p w14:paraId="60E4ACC3">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1、评审方法：</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w:t>
      </w:r>
    </w:p>
    <w:p w14:paraId="18215F99">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2、评审标准：详见</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文件</w:t>
      </w:r>
      <w:r>
        <w:rPr>
          <w:rFonts w:hint="eastAsia" w:asciiTheme="minorEastAsia" w:hAnsiTheme="minorEastAsia" w:eastAsiaTheme="minorEastAsia"/>
          <w:color w:val="auto"/>
          <w:szCs w:val="24"/>
          <w:u w:val="single"/>
          <w:lang w:val="en-US" w:eastAsia="zh-CN"/>
        </w:rPr>
        <w:t xml:space="preserve">      </w:t>
      </w:r>
      <w:r>
        <w:rPr>
          <w:rFonts w:hint="eastAsia" w:asciiTheme="minorEastAsia" w:hAnsiTheme="minorEastAsia" w:eastAsiaTheme="minorEastAsia"/>
          <w:color w:val="auto"/>
          <w:szCs w:val="24"/>
          <w:u w:val="none"/>
        </w:rPr>
        <w:t>评审办法</w:t>
      </w:r>
    </w:p>
    <w:p w14:paraId="7AF5A297">
      <w:pPr>
        <w:spacing w:line="360" w:lineRule="auto"/>
        <w:jc w:val="left"/>
        <w:rPr>
          <w:rFonts w:asciiTheme="minorEastAsia" w:hAnsiTheme="minorEastAsia" w:eastAsiaTheme="minorEastAsia"/>
          <w:b/>
          <w:color w:val="auto"/>
          <w:szCs w:val="24"/>
          <w:u w:val="none"/>
        </w:rPr>
      </w:pPr>
      <w:r>
        <w:rPr>
          <w:rFonts w:hint="eastAsia" w:asciiTheme="minorEastAsia" w:hAnsiTheme="minorEastAsia" w:eastAsiaTheme="minorEastAsia"/>
          <w:b/>
          <w:color w:val="auto"/>
          <w:szCs w:val="24"/>
          <w:u w:val="none"/>
        </w:rPr>
        <w:t>四、</w:t>
      </w:r>
      <w:r>
        <w:rPr>
          <w:rFonts w:hint="eastAsia" w:asciiTheme="minorEastAsia" w:hAnsiTheme="minorEastAsia" w:eastAsiaTheme="minorEastAsia"/>
          <w:b/>
          <w:color w:val="auto"/>
          <w:szCs w:val="24"/>
          <w:u w:val="none"/>
          <w:lang w:eastAsia="zh-CN"/>
        </w:rPr>
        <w:t>招标</w:t>
      </w:r>
      <w:r>
        <w:rPr>
          <w:rFonts w:hint="eastAsia" w:asciiTheme="minorEastAsia" w:hAnsiTheme="minorEastAsia" w:eastAsiaTheme="minorEastAsia"/>
          <w:b/>
          <w:color w:val="auto"/>
          <w:szCs w:val="24"/>
          <w:u w:val="none"/>
          <w:lang w:val="en-US" w:eastAsia="zh-CN"/>
        </w:rPr>
        <w:t>及</w:t>
      </w:r>
      <w:r>
        <w:rPr>
          <w:rFonts w:hint="eastAsia" w:asciiTheme="minorEastAsia" w:hAnsiTheme="minorEastAsia" w:eastAsiaTheme="minorEastAsia"/>
          <w:b/>
          <w:color w:val="auto"/>
          <w:szCs w:val="24"/>
          <w:u w:val="none"/>
        </w:rPr>
        <w:t>评审情况及说明，包括无效</w:t>
      </w:r>
      <w:r>
        <w:rPr>
          <w:rFonts w:hint="eastAsia" w:asciiTheme="minorEastAsia" w:hAnsiTheme="minorEastAsia" w:eastAsiaTheme="minorEastAsia"/>
          <w:b/>
          <w:color w:val="auto"/>
          <w:szCs w:val="24"/>
          <w:u w:val="none"/>
          <w:lang w:eastAsia="zh-CN"/>
        </w:rPr>
        <w:t>投标（供应商）人</w:t>
      </w:r>
      <w:r>
        <w:rPr>
          <w:rFonts w:hint="eastAsia" w:asciiTheme="minorEastAsia" w:hAnsiTheme="minorEastAsia" w:eastAsiaTheme="minorEastAsia"/>
          <w:b/>
          <w:color w:val="auto"/>
          <w:szCs w:val="24"/>
          <w:u w:val="none"/>
        </w:rPr>
        <w:t>名单及原因</w:t>
      </w:r>
    </w:p>
    <w:p w14:paraId="5A3612A8">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w:t>
      </w:r>
      <w:r>
        <w:rPr>
          <w:rFonts w:hint="eastAsia" w:asciiTheme="minorEastAsia" w:hAnsiTheme="minorEastAsia" w:eastAsiaTheme="minorEastAsia"/>
          <w:color w:val="auto"/>
          <w:szCs w:val="24"/>
          <w:u w:val="none"/>
          <w:lang w:val="en-US" w:eastAsia="zh-CN"/>
        </w:rPr>
        <w:t>开</w:t>
      </w:r>
      <w:r>
        <w:rPr>
          <w:rFonts w:hint="eastAsia" w:asciiTheme="minorEastAsia" w:hAnsiTheme="minorEastAsia" w:eastAsiaTheme="minorEastAsia"/>
          <w:color w:val="auto"/>
          <w:szCs w:val="24"/>
          <w:u w:val="none"/>
          <w:lang w:eastAsia="zh-CN"/>
        </w:rPr>
        <w:t>标</w:t>
      </w:r>
      <w:r>
        <w:rPr>
          <w:rFonts w:hint="eastAsia" w:asciiTheme="minorEastAsia" w:hAnsiTheme="minorEastAsia" w:eastAsiaTheme="minorEastAsia"/>
          <w:color w:val="auto"/>
          <w:szCs w:val="24"/>
          <w:u w:val="none"/>
        </w:rPr>
        <w:t>记录情况：详见《</w:t>
      </w:r>
      <w:r>
        <w:rPr>
          <w:rFonts w:hint="eastAsia" w:asciiTheme="minorEastAsia" w:hAnsiTheme="minorEastAsia" w:eastAsiaTheme="minorEastAsia"/>
          <w:color w:val="auto"/>
          <w:szCs w:val="24"/>
          <w:u w:val="none"/>
          <w:lang w:val="en-US" w:eastAsia="zh-CN"/>
        </w:rPr>
        <w:t>开标</w:t>
      </w:r>
      <w:r>
        <w:rPr>
          <w:rFonts w:hint="eastAsia" w:asciiTheme="minorEastAsia" w:hAnsiTheme="minorEastAsia" w:eastAsiaTheme="minorEastAsia"/>
          <w:color w:val="auto"/>
          <w:szCs w:val="24"/>
          <w:u w:val="none"/>
        </w:rPr>
        <w:t>记录表》。</w:t>
      </w:r>
    </w:p>
    <w:p w14:paraId="38E0A6B8">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2、评审情况说明：具体评审情况详见《</w:t>
      </w:r>
      <w:r>
        <w:rPr>
          <w:rFonts w:hint="eastAsia" w:asciiTheme="minorEastAsia" w:hAnsiTheme="minorEastAsia" w:eastAsiaTheme="minorEastAsia"/>
          <w:color w:val="auto"/>
          <w:szCs w:val="24"/>
          <w:u w:val="none"/>
          <w:lang w:val="en-US" w:eastAsia="zh-CN"/>
        </w:rPr>
        <w:t>开式评审标准</w:t>
      </w:r>
      <w:r>
        <w:rPr>
          <w:rFonts w:hint="eastAsia" w:asciiTheme="minorEastAsia" w:hAnsiTheme="minorEastAsia" w:eastAsiaTheme="minorEastAsia"/>
          <w:color w:val="auto"/>
          <w:szCs w:val="24"/>
          <w:u w:val="none"/>
        </w:rPr>
        <w:t>表》</w:t>
      </w:r>
      <w:r>
        <w:rPr>
          <w:rFonts w:hint="eastAsia" w:asciiTheme="minorEastAsia" w:hAnsiTheme="minorEastAsia" w:eastAsiaTheme="minorEastAsia"/>
          <w:color w:val="auto"/>
          <w:szCs w:val="24"/>
          <w:u w:val="none"/>
          <w:lang w:eastAsia="zh-CN"/>
        </w:rPr>
        <w:t>、</w:t>
      </w:r>
      <w:r>
        <w:rPr>
          <w:rFonts w:hint="eastAsia" w:asciiTheme="minorEastAsia" w:hAnsiTheme="minorEastAsia" w:eastAsiaTheme="minorEastAsia"/>
          <w:color w:val="auto"/>
          <w:szCs w:val="24"/>
          <w:u w:val="none"/>
        </w:rPr>
        <w:t>《资格</w:t>
      </w:r>
      <w:r>
        <w:rPr>
          <w:rFonts w:hint="eastAsia" w:asciiTheme="minorEastAsia" w:hAnsiTheme="minorEastAsia" w:eastAsiaTheme="minorEastAsia"/>
          <w:color w:val="auto"/>
          <w:szCs w:val="24"/>
          <w:u w:val="none"/>
          <w:lang w:val="en-US" w:eastAsia="zh-CN"/>
        </w:rPr>
        <w:t>评审标准</w:t>
      </w:r>
      <w:r>
        <w:rPr>
          <w:rFonts w:hint="eastAsia" w:asciiTheme="minorEastAsia" w:hAnsiTheme="minorEastAsia" w:eastAsiaTheme="minorEastAsia"/>
          <w:color w:val="auto"/>
          <w:szCs w:val="24"/>
          <w:u w:val="none"/>
        </w:rPr>
        <w:t>表》</w:t>
      </w:r>
      <w:r>
        <w:rPr>
          <w:rFonts w:hint="eastAsia" w:asciiTheme="minorEastAsia" w:hAnsiTheme="minorEastAsia" w:eastAsiaTheme="minorEastAsia"/>
          <w:color w:val="auto"/>
          <w:szCs w:val="24"/>
          <w:u w:val="none"/>
          <w:lang w:eastAsia="zh-CN"/>
        </w:rPr>
        <w:t>、</w:t>
      </w:r>
      <w:r>
        <w:rPr>
          <w:rFonts w:hint="eastAsia" w:asciiTheme="minorEastAsia" w:hAnsiTheme="minorEastAsia" w:eastAsiaTheme="minorEastAsia"/>
          <w:color w:val="auto"/>
          <w:szCs w:val="24"/>
          <w:u w:val="none"/>
        </w:rPr>
        <w:t>《</w:t>
      </w:r>
      <w:r>
        <w:rPr>
          <w:rFonts w:hint="eastAsia" w:asciiTheme="minorEastAsia" w:hAnsiTheme="minorEastAsia" w:eastAsiaTheme="minorEastAsia"/>
          <w:color w:val="auto"/>
          <w:szCs w:val="24"/>
          <w:u w:val="none"/>
          <w:lang w:val="en-US" w:eastAsia="zh-CN"/>
        </w:rPr>
        <w:t>响应性评审标准</w:t>
      </w:r>
      <w:r>
        <w:rPr>
          <w:rFonts w:hint="eastAsia" w:asciiTheme="minorEastAsia" w:hAnsiTheme="minorEastAsia" w:eastAsiaTheme="minorEastAsia"/>
          <w:color w:val="auto"/>
          <w:szCs w:val="24"/>
          <w:u w:val="none"/>
        </w:rPr>
        <w:t>表》。</w:t>
      </w:r>
    </w:p>
    <w:tbl>
      <w:tblPr>
        <w:tblStyle w:val="19"/>
        <w:tblW w:w="9075" w:type="dxa"/>
        <w:tblInd w:w="0" w:type="dxa"/>
        <w:tblLayout w:type="fixed"/>
        <w:tblCellMar>
          <w:top w:w="0" w:type="dxa"/>
          <w:left w:w="0" w:type="dxa"/>
          <w:bottom w:w="0" w:type="dxa"/>
          <w:right w:w="0" w:type="dxa"/>
        </w:tblCellMar>
      </w:tblPr>
      <w:tblGrid>
        <w:gridCol w:w="510"/>
        <w:gridCol w:w="4110"/>
        <w:gridCol w:w="1140"/>
        <w:gridCol w:w="3315"/>
      </w:tblGrid>
      <w:tr w14:paraId="519B94FE">
        <w:tblPrEx>
          <w:tblCellMar>
            <w:top w:w="0" w:type="dxa"/>
            <w:left w:w="0" w:type="dxa"/>
            <w:bottom w:w="0" w:type="dxa"/>
            <w:right w:w="0" w:type="dxa"/>
          </w:tblCellMar>
        </w:tblPrEx>
        <w:trPr>
          <w:trHeight w:val="540" w:hRule="atLeast"/>
        </w:trPr>
        <w:tc>
          <w:tcPr>
            <w:tcW w:w="510" w:type="dxa"/>
            <w:tcBorders>
              <w:top w:val="single" w:color="000000" w:sz="4" w:space="0"/>
              <w:left w:val="double" w:color="000000" w:sz="4" w:space="0"/>
              <w:bottom w:val="nil"/>
              <w:right w:val="single" w:color="000000" w:sz="4" w:space="0"/>
            </w:tcBorders>
            <w:shd w:val="clear" w:color="auto" w:fill="auto"/>
            <w:tcMar>
              <w:top w:w="15" w:type="dxa"/>
              <w:left w:w="15" w:type="dxa"/>
              <w:right w:w="15" w:type="dxa"/>
            </w:tcMar>
            <w:vAlign w:val="bottom"/>
          </w:tcPr>
          <w:p w14:paraId="2FACEBCF">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序号</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6F08B42D">
            <w:pPr>
              <w:widowControl/>
              <w:jc w:val="center"/>
              <w:textAlignment w:val="bottom"/>
              <w:rPr>
                <w:rFonts w:hint="eastAsia" w:ascii="宋体" w:eastAsia="宋体" w:cs="宋体"/>
                <w:color w:val="auto"/>
                <w:sz w:val="22"/>
                <w:szCs w:val="22"/>
                <w:u w:val="none"/>
                <w:lang w:eastAsia="zh-CN"/>
              </w:rPr>
            </w:pPr>
            <w:r>
              <w:rPr>
                <w:rFonts w:hint="eastAsia" w:ascii="宋体" w:eastAsia="宋体" w:cs="宋体"/>
                <w:color w:val="auto"/>
                <w:sz w:val="22"/>
                <w:szCs w:val="22"/>
                <w:u w:val="none"/>
                <w:lang w:eastAsia="zh-CN" w:bidi="ar"/>
              </w:rPr>
              <w:t>投标（供应商）人名称</w:t>
            </w:r>
          </w:p>
        </w:tc>
        <w:tc>
          <w:tcPr>
            <w:tcW w:w="11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776D8EBC">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资格与符合性审查结果</w:t>
            </w:r>
          </w:p>
        </w:tc>
        <w:tc>
          <w:tcPr>
            <w:tcW w:w="33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38A1B61D">
            <w:pPr>
              <w:widowControl/>
              <w:jc w:val="center"/>
              <w:textAlignment w:val="bottom"/>
              <w:rPr>
                <w:rFonts w:ascii="宋体" w:eastAsia="宋体" w:cs="宋体"/>
                <w:color w:val="auto"/>
                <w:sz w:val="22"/>
                <w:szCs w:val="22"/>
                <w:u w:val="none"/>
              </w:rPr>
            </w:pPr>
            <w:r>
              <w:rPr>
                <w:rFonts w:hint="eastAsia" w:ascii="宋体" w:eastAsia="宋体" w:cs="宋体"/>
                <w:color w:val="auto"/>
                <w:szCs w:val="24"/>
                <w:u w:val="none"/>
                <w:lang w:bidi="ar"/>
              </w:rPr>
              <w:t>未通过资格与符合性审查原因</w:t>
            </w:r>
          </w:p>
        </w:tc>
      </w:tr>
      <w:tr w14:paraId="4DA14F47">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E76E2">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DDAD5F">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BE44F8">
            <w:pPr>
              <w:widowControl/>
              <w:jc w:val="center"/>
              <w:textAlignment w:val="bottom"/>
              <w:rPr>
                <w:rFonts w:ascii="宋体" w:eastAsia="宋体" w:cs="宋体"/>
                <w:color w:val="auto"/>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AD612">
            <w:pPr>
              <w:widowControl/>
              <w:jc w:val="center"/>
              <w:textAlignment w:val="bottom"/>
              <w:rPr>
                <w:rFonts w:ascii="宋体" w:eastAsia="宋体" w:cs="宋体"/>
                <w:color w:val="auto"/>
                <w:sz w:val="22"/>
                <w:szCs w:val="22"/>
                <w:u w:val="none"/>
              </w:rPr>
            </w:pPr>
          </w:p>
        </w:tc>
      </w:tr>
      <w:tr w14:paraId="51EA7A05">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6F02D">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024714">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EE74F0">
            <w:pPr>
              <w:widowControl/>
              <w:jc w:val="center"/>
              <w:textAlignment w:val="bottom"/>
              <w:rPr>
                <w:rFonts w:ascii="宋体" w:eastAsia="宋体" w:cs="宋体"/>
                <w:color w:val="auto"/>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AFF64">
            <w:pPr>
              <w:widowControl/>
              <w:jc w:val="center"/>
              <w:textAlignment w:val="bottom"/>
              <w:rPr>
                <w:rFonts w:ascii="宋体" w:eastAsia="宋体" w:cs="宋体"/>
                <w:color w:val="auto"/>
                <w:sz w:val="22"/>
                <w:szCs w:val="22"/>
                <w:u w:val="none"/>
              </w:rPr>
            </w:pPr>
          </w:p>
        </w:tc>
      </w:tr>
      <w:tr w14:paraId="2E5A230B">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575A9">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BC250C">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A1AC4">
            <w:pPr>
              <w:widowControl/>
              <w:jc w:val="center"/>
              <w:textAlignment w:val="bottom"/>
              <w:rPr>
                <w:rFonts w:ascii="宋体" w:eastAsia="宋体" w:cs="宋体"/>
                <w:color w:val="auto"/>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DA202">
            <w:pPr>
              <w:widowControl/>
              <w:jc w:val="center"/>
              <w:textAlignment w:val="bottom"/>
              <w:rPr>
                <w:rFonts w:ascii="宋体" w:eastAsia="宋体" w:cs="宋体"/>
                <w:color w:val="auto"/>
                <w:sz w:val="22"/>
                <w:szCs w:val="22"/>
                <w:u w:val="none"/>
              </w:rPr>
            </w:pPr>
          </w:p>
        </w:tc>
      </w:tr>
      <w:tr w14:paraId="6C722634">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5F804">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79B991">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CCCC8">
            <w:pPr>
              <w:widowControl/>
              <w:jc w:val="center"/>
              <w:textAlignment w:val="bottom"/>
              <w:rPr>
                <w:rFonts w:ascii="宋体" w:eastAsia="宋体" w:cs="宋体"/>
                <w:color w:val="auto"/>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0C0BA">
            <w:pPr>
              <w:widowControl/>
              <w:jc w:val="left"/>
              <w:textAlignment w:val="bottom"/>
              <w:rPr>
                <w:rFonts w:ascii="宋体" w:eastAsia="宋体" w:cs="宋体"/>
                <w:color w:val="auto"/>
                <w:sz w:val="22"/>
                <w:szCs w:val="22"/>
                <w:u w:val="none"/>
              </w:rPr>
            </w:pPr>
          </w:p>
        </w:tc>
      </w:tr>
    </w:tbl>
    <w:p w14:paraId="364B573B">
      <w:pPr>
        <w:spacing w:line="360" w:lineRule="auto"/>
        <w:jc w:val="left"/>
        <w:rPr>
          <w:rFonts w:asciiTheme="minorEastAsia" w:hAnsiTheme="minorEastAsia" w:eastAsiaTheme="minorEastAsia"/>
          <w:b/>
          <w:color w:val="auto"/>
          <w:szCs w:val="24"/>
          <w:u w:val="none"/>
        </w:rPr>
      </w:pPr>
      <w:r>
        <w:rPr>
          <w:rFonts w:hint="eastAsia" w:asciiTheme="minorEastAsia" w:hAnsiTheme="minorEastAsia" w:eastAsiaTheme="minorEastAsia"/>
          <w:b/>
          <w:color w:val="auto"/>
          <w:szCs w:val="24"/>
          <w:u w:val="none"/>
        </w:rPr>
        <w:t>五、评审结果及推荐</w:t>
      </w:r>
      <w:r>
        <w:rPr>
          <w:rFonts w:hint="eastAsia" w:asciiTheme="minorEastAsia" w:hAnsiTheme="minorEastAsia" w:eastAsiaTheme="minorEastAsia"/>
          <w:b/>
          <w:color w:val="auto"/>
          <w:szCs w:val="24"/>
          <w:u w:val="none"/>
          <w:lang w:eastAsia="zh-CN"/>
        </w:rPr>
        <w:t>中选</w:t>
      </w:r>
      <w:r>
        <w:rPr>
          <w:rFonts w:hint="eastAsia" w:asciiTheme="minorEastAsia" w:hAnsiTheme="minorEastAsia" w:eastAsiaTheme="minorEastAsia"/>
          <w:b/>
          <w:color w:val="auto"/>
          <w:szCs w:val="24"/>
          <w:u w:val="none"/>
        </w:rPr>
        <w:t>侯选人排序</w:t>
      </w:r>
    </w:p>
    <w:p w14:paraId="492DC10A">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1、评审结果说明：详见《综合评分汇总表》、《综合评分标准表》。</w:t>
      </w:r>
    </w:p>
    <w:tbl>
      <w:tblPr>
        <w:tblStyle w:val="19"/>
        <w:tblW w:w="9087" w:type="dxa"/>
        <w:tblInd w:w="0" w:type="dxa"/>
        <w:tblLayout w:type="fixed"/>
        <w:tblCellMar>
          <w:top w:w="0" w:type="dxa"/>
          <w:left w:w="0" w:type="dxa"/>
          <w:bottom w:w="0" w:type="dxa"/>
          <w:right w:w="0" w:type="dxa"/>
        </w:tblCellMar>
      </w:tblPr>
      <w:tblGrid>
        <w:gridCol w:w="510"/>
        <w:gridCol w:w="4110"/>
        <w:gridCol w:w="1545"/>
        <w:gridCol w:w="1545"/>
        <w:gridCol w:w="1377"/>
      </w:tblGrid>
      <w:tr w14:paraId="44B89B0D">
        <w:tblPrEx>
          <w:tblCellMar>
            <w:top w:w="0" w:type="dxa"/>
            <w:left w:w="0" w:type="dxa"/>
            <w:bottom w:w="0" w:type="dxa"/>
            <w:right w:w="0" w:type="dxa"/>
          </w:tblCellMar>
        </w:tblPrEx>
        <w:trPr>
          <w:trHeight w:val="540" w:hRule="atLeast"/>
        </w:trPr>
        <w:tc>
          <w:tcPr>
            <w:tcW w:w="510" w:type="dxa"/>
            <w:tcBorders>
              <w:top w:val="single" w:color="000000" w:sz="4" w:space="0"/>
              <w:left w:val="double" w:color="000000" w:sz="4" w:space="0"/>
              <w:bottom w:val="nil"/>
              <w:right w:val="single" w:color="000000" w:sz="4" w:space="0"/>
            </w:tcBorders>
            <w:shd w:val="clear" w:color="auto" w:fill="auto"/>
            <w:tcMar>
              <w:top w:w="15" w:type="dxa"/>
              <w:left w:w="15" w:type="dxa"/>
              <w:right w:w="15" w:type="dxa"/>
            </w:tcMar>
            <w:vAlign w:val="center"/>
          </w:tcPr>
          <w:p w14:paraId="67996932">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序号</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35342A">
            <w:pPr>
              <w:widowControl/>
              <w:jc w:val="center"/>
              <w:textAlignment w:val="bottom"/>
              <w:rPr>
                <w:rFonts w:hint="eastAsia" w:ascii="宋体" w:eastAsia="宋体" w:cs="宋体"/>
                <w:color w:val="auto"/>
                <w:sz w:val="22"/>
                <w:szCs w:val="22"/>
                <w:u w:val="none"/>
                <w:lang w:eastAsia="zh-CN"/>
              </w:rPr>
            </w:pPr>
            <w:r>
              <w:rPr>
                <w:rFonts w:hint="eastAsia" w:ascii="宋体" w:eastAsia="宋体" w:cs="宋体"/>
                <w:color w:val="auto"/>
                <w:sz w:val="22"/>
                <w:szCs w:val="22"/>
                <w:u w:val="none"/>
                <w:lang w:eastAsia="zh-CN" w:bidi="ar"/>
              </w:rPr>
              <w:t>投标（供应商）人名称</w:t>
            </w:r>
          </w:p>
        </w:tc>
        <w:tc>
          <w:tcPr>
            <w:tcW w:w="1545" w:type="dxa"/>
            <w:tcBorders>
              <w:top w:val="single" w:color="000000" w:sz="4" w:space="0"/>
              <w:left w:val="single" w:color="000000" w:sz="4" w:space="0"/>
              <w:bottom w:val="nil"/>
              <w:right w:val="single" w:color="000000" w:sz="4" w:space="0"/>
            </w:tcBorders>
            <w:vAlign w:val="center"/>
          </w:tcPr>
          <w:p w14:paraId="65168356">
            <w:pPr>
              <w:widowControl/>
              <w:jc w:val="center"/>
              <w:textAlignment w:val="bottom"/>
              <w:rPr>
                <w:rFonts w:ascii="宋体" w:eastAsia="宋体" w:cs="宋体"/>
                <w:color w:val="auto"/>
                <w:sz w:val="22"/>
                <w:szCs w:val="22"/>
                <w:u w:val="none"/>
                <w:lang w:bidi="ar"/>
              </w:rPr>
            </w:pPr>
            <w:r>
              <w:rPr>
                <w:rFonts w:hint="eastAsia" w:ascii="宋体" w:eastAsia="宋体" w:cs="宋体"/>
                <w:color w:val="auto"/>
                <w:sz w:val="22"/>
                <w:szCs w:val="22"/>
                <w:u w:val="none"/>
                <w:lang w:bidi="ar"/>
              </w:rPr>
              <w:t>报价（元）</w:t>
            </w:r>
          </w:p>
        </w:tc>
        <w:tc>
          <w:tcPr>
            <w:tcW w:w="15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413894">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val="en-US" w:eastAsia="zh-CN" w:bidi="ar"/>
              </w:rPr>
              <w:t>得</w:t>
            </w:r>
            <w:r>
              <w:rPr>
                <w:rFonts w:hint="eastAsia" w:ascii="宋体" w:eastAsia="宋体" w:cs="宋体"/>
                <w:color w:val="auto"/>
                <w:sz w:val="22"/>
                <w:szCs w:val="22"/>
                <w:u w:val="none"/>
                <w:lang w:bidi="ar"/>
              </w:rPr>
              <w:t>分（分）</w:t>
            </w:r>
          </w:p>
        </w:tc>
        <w:tc>
          <w:tcPr>
            <w:tcW w:w="13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62256F">
            <w:pPr>
              <w:widowControl/>
              <w:jc w:val="center"/>
              <w:textAlignment w:val="bottom"/>
              <w:rPr>
                <w:rFonts w:ascii="宋体" w:eastAsia="宋体" w:cs="宋体"/>
                <w:color w:val="auto"/>
                <w:sz w:val="22"/>
                <w:szCs w:val="22"/>
                <w:u w:val="none"/>
              </w:rPr>
            </w:pPr>
            <w:r>
              <w:rPr>
                <w:rFonts w:hint="eastAsia" w:ascii="宋体" w:eastAsia="宋体" w:cs="宋体"/>
                <w:color w:val="auto"/>
                <w:szCs w:val="24"/>
                <w:u w:val="none"/>
                <w:lang w:bidi="ar"/>
              </w:rPr>
              <w:t>排名（名）</w:t>
            </w:r>
          </w:p>
        </w:tc>
      </w:tr>
      <w:tr w14:paraId="2748983D">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408FE">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D5A335">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EFD7EDA">
            <w:pPr>
              <w:widowControl/>
              <w:jc w:val="center"/>
              <w:textAlignment w:val="bottom"/>
              <w:rPr>
                <w:rFonts w:ascii="宋体" w:eastAsia="宋体" w:cs="宋体"/>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6BED">
            <w:pPr>
              <w:widowControl/>
              <w:jc w:val="center"/>
              <w:textAlignment w:val="bottom"/>
              <w:rPr>
                <w:rFonts w:ascii="宋体" w:eastAsia="宋体" w:cs="宋体"/>
                <w:color w:val="auto"/>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E90D">
            <w:pPr>
              <w:widowControl/>
              <w:jc w:val="center"/>
              <w:textAlignment w:val="bottom"/>
              <w:rPr>
                <w:rFonts w:ascii="宋体" w:eastAsia="宋体" w:cs="宋体"/>
                <w:color w:val="auto"/>
                <w:sz w:val="22"/>
                <w:szCs w:val="22"/>
                <w:u w:val="none"/>
              </w:rPr>
            </w:pPr>
          </w:p>
        </w:tc>
      </w:tr>
      <w:tr w14:paraId="076FC650">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9B506">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436AAD">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3FB7EB3">
            <w:pPr>
              <w:widowControl/>
              <w:jc w:val="center"/>
              <w:textAlignment w:val="bottom"/>
              <w:rPr>
                <w:rFonts w:ascii="宋体" w:eastAsia="宋体" w:cs="宋体"/>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D9A6">
            <w:pPr>
              <w:widowControl/>
              <w:jc w:val="center"/>
              <w:textAlignment w:val="bottom"/>
              <w:rPr>
                <w:rFonts w:ascii="宋体" w:eastAsia="宋体" w:cs="宋体"/>
                <w:color w:val="auto"/>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044E">
            <w:pPr>
              <w:widowControl/>
              <w:jc w:val="center"/>
              <w:textAlignment w:val="bottom"/>
              <w:rPr>
                <w:rFonts w:ascii="宋体" w:eastAsia="宋体" w:cs="宋体"/>
                <w:color w:val="auto"/>
                <w:sz w:val="22"/>
                <w:szCs w:val="22"/>
                <w:u w:val="none"/>
              </w:rPr>
            </w:pPr>
          </w:p>
        </w:tc>
      </w:tr>
      <w:tr w14:paraId="4CF7DD8C">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BCC34">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7F65E9">
            <w:pPr>
              <w:keepNext w:val="0"/>
              <w:keepLines w:val="0"/>
              <w:widowControl/>
              <w:suppressLineNumbers w:val="0"/>
              <w:jc w:val="left"/>
              <w:textAlignment w:val="bottom"/>
              <w:rPr>
                <w:rFonts w:asciiTheme="minorEastAsia" w:hAnsiTheme="minorEastAsia" w:eastAsiaTheme="minorEastAsia"/>
                <w:color w:val="auto"/>
                <w:szCs w:val="24"/>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E3A6A06">
            <w:pPr>
              <w:widowControl/>
              <w:jc w:val="center"/>
              <w:textAlignment w:val="bottom"/>
              <w:rPr>
                <w:rFonts w:ascii="宋体" w:eastAsia="宋体" w:cs="宋体"/>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41DB">
            <w:pPr>
              <w:widowControl/>
              <w:jc w:val="center"/>
              <w:textAlignment w:val="bottom"/>
              <w:rPr>
                <w:rFonts w:ascii="宋体" w:eastAsia="宋体" w:cs="宋体"/>
                <w:color w:val="auto"/>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0A17">
            <w:pPr>
              <w:widowControl/>
              <w:jc w:val="center"/>
              <w:textAlignment w:val="bottom"/>
              <w:rPr>
                <w:rFonts w:ascii="宋体" w:eastAsia="宋体" w:cs="宋体"/>
                <w:color w:val="auto"/>
                <w:sz w:val="22"/>
                <w:szCs w:val="22"/>
                <w:u w:val="none"/>
              </w:rPr>
            </w:pPr>
          </w:p>
        </w:tc>
      </w:tr>
      <w:tr w14:paraId="67B28ABF">
        <w:tblPrEx>
          <w:tblCellMar>
            <w:top w:w="0" w:type="dxa"/>
            <w:left w:w="0" w:type="dxa"/>
            <w:bottom w:w="0" w:type="dxa"/>
            <w:right w:w="0" w:type="dxa"/>
          </w:tblCellMar>
        </w:tblPrEx>
        <w:trPr>
          <w:trHeight w:val="360" w:hRule="atLeast"/>
        </w:trPr>
        <w:tc>
          <w:tcPr>
            <w:tcW w:w="510"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2AAE6">
            <w:pPr>
              <w:widowControl/>
              <w:jc w:val="center"/>
              <w:textAlignment w:val="bottom"/>
              <w:rPr>
                <w:rFonts w:hint="eastAsia" w:ascii="宋体" w:eastAsia="宋体" w:cs="宋体"/>
                <w:color w:val="auto"/>
                <w:sz w:val="22"/>
                <w:szCs w:val="22"/>
                <w:u w:val="none"/>
                <w:lang w:val="en-US" w:eastAsia="zh-CN"/>
              </w:rPr>
            </w:pPr>
            <w:r>
              <w:rPr>
                <w:rFonts w:hint="eastAsia" w:ascii="宋体" w:eastAsia="宋体" w:cs="宋体"/>
                <w:color w:val="auto"/>
                <w:sz w:val="22"/>
                <w:szCs w:val="22"/>
                <w:u w:val="none"/>
                <w:lang w:val="en-US" w:eastAsia="zh-CN"/>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9E071C">
            <w:pPr>
              <w:keepNext w:val="0"/>
              <w:keepLines w:val="0"/>
              <w:widowControl/>
              <w:suppressLineNumbers w:val="0"/>
              <w:jc w:val="left"/>
              <w:textAlignment w:val="bottom"/>
              <w:rPr>
                <w:rFonts w:hint="eastAsia" w:asciiTheme="minorEastAsia" w:hAnsiTheme="minorEastAsia" w:eastAsiaTheme="minorEastAsia"/>
                <w:color w:val="auto"/>
                <w:szCs w:val="24"/>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2D999E7">
            <w:pPr>
              <w:widowControl/>
              <w:jc w:val="center"/>
              <w:textAlignment w:val="bottom"/>
              <w:rPr>
                <w:rFonts w:hint="eastAsia" w:ascii="宋体" w:eastAsia="宋体" w:cs="宋体"/>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18F2">
            <w:pPr>
              <w:widowControl/>
              <w:jc w:val="center"/>
              <w:textAlignment w:val="bottom"/>
              <w:rPr>
                <w:rFonts w:hint="eastAsia" w:ascii="宋体" w:eastAsia="宋体" w:cs="宋体"/>
                <w:color w:val="auto"/>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5C68">
            <w:pPr>
              <w:widowControl/>
              <w:jc w:val="center"/>
              <w:textAlignment w:val="bottom"/>
              <w:rPr>
                <w:rFonts w:hint="eastAsia" w:ascii="宋体" w:eastAsia="宋体" w:cs="宋体"/>
                <w:color w:val="auto"/>
                <w:sz w:val="22"/>
                <w:szCs w:val="22"/>
                <w:u w:val="none"/>
              </w:rPr>
            </w:pPr>
          </w:p>
        </w:tc>
      </w:tr>
    </w:tbl>
    <w:p w14:paraId="6AC1134D">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2、</w:t>
      </w:r>
      <w:r>
        <w:rPr>
          <w:rFonts w:hint="eastAsia" w:asciiTheme="minorEastAsia" w:hAnsiTheme="minorEastAsia" w:eastAsiaTheme="minorEastAsia"/>
          <w:color w:val="auto"/>
          <w:szCs w:val="24"/>
          <w:u w:val="none"/>
          <w:lang w:eastAsia="zh-CN"/>
        </w:rPr>
        <w:t>评审委员会</w:t>
      </w:r>
      <w:r>
        <w:rPr>
          <w:rFonts w:hint="eastAsia" w:asciiTheme="minorEastAsia" w:hAnsiTheme="minorEastAsia" w:eastAsiaTheme="minorEastAsia"/>
          <w:color w:val="auto"/>
          <w:szCs w:val="24"/>
          <w:u w:val="none"/>
        </w:rPr>
        <w:t>推荐</w:t>
      </w:r>
      <w:r>
        <w:rPr>
          <w:rFonts w:hint="eastAsia" w:asciiTheme="minorEastAsia" w:hAnsiTheme="minorEastAsia" w:eastAsiaTheme="minorEastAsia"/>
          <w:color w:val="auto"/>
          <w:szCs w:val="24"/>
          <w:u w:val="none"/>
          <w:lang w:eastAsia="zh-CN"/>
        </w:rPr>
        <w:t>中选投标（供应商）人</w:t>
      </w:r>
      <w:r>
        <w:rPr>
          <w:rFonts w:hint="eastAsia" w:asciiTheme="minorEastAsia" w:hAnsiTheme="minorEastAsia" w:eastAsiaTheme="minorEastAsia"/>
          <w:color w:val="auto"/>
          <w:szCs w:val="24"/>
          <w:u w:val="none"/>
        </w:rPr>
        <w:t>侯选人理由说明：依据参加</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lang w:val="en-US" w:eastAsia="zh-CN"/>
        </w:rPr>
        <w:t>文件及</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lang w:val="en-US" w:eastAsia="zh-CN"/>
        </w:rPr>
        <w:t>的</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及</w:t>
      </w:r>
      <w:r>
        <w:rPr>
          <w:rFonts w:hint="eastAsia" w:asciiTheme="minorEastAsia" w:hAnsiTheme="minorEastAsia" w:eastAsiaTheme="minorEastAsia"/>
          <w:color w:val="auto"/>
          <w:szCs w:val="24"/>
          <w:u w:val="none"/>
          <w:lang w:eastAsia="zh-CN"/>
        </w:rPr>
        <w:t>投标（供应商）人</w:t>
      </w:r>
      <w:r>
        <w:rPr>
          <w:rFonts w:hint="eastAsia" w:asciiTheme="minorEastAsia" w:hAnsiTheme="minorEastAsia" w:eastAsiaTheme="minorEastAsia"/>
          <w:color w:val="auto"/>
          <w:szCs w:val="24"/>
          <w:u w:val="none"/>
        </w:rPr>
        <w:t>响应情况，按照</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完全满足</w:t>
      </w:r>
      <w:r>
        <w:rPr>
          <w:rFonts w:hint="eastAsia" w:asciiTheme="minorEastAsia" w:hAnsiTheme="minorEastAsia" w:eastAsiaTheme="minorEastAsia"/>
          <w:color w:val="auto"/>
          <w:szCs w:val="24"/>
          <w:u w:val="none"/>
          <w:lang w:eastAsia="zh-CN"/>
        </w:rPr>
        <w:t>招标</w:t>
      </w:r>
      <w:r>
        <w:rPr>
          <w:rFonts w:hint="eastAsia" w:asciiTheme="minorEastAsia" w:hAnsiTheme="minorEastAsia" w:eastAsiaTheme="minorEastAsia"/>
          <w:color w:val="auto"/>
          <w:szCs w:val="24"/>
          <w:u w:val="none"/>
        </w:rPr>
        <w:t>文件全部实质性要求且按评审因素的量化指标评审得分由高向低的顺序推荐</w:t>
      </w:r>
      <w:r>
        <w:rPr>
          <w:rFonts w:hint="eastAsia" w:asciiTheme="minorEastAsia" w:hAnsiTheme="minorEastAsia" w:eastAsiaTheme="minorEastAsia"/>
          <w:color w:val="auto"/>
          <w:szCs w:val="24"/>
          <w:u w:val="none"/>
          <w:lang w:eastAsia="zh-CN"/>
        </w:rPr>
        <w:t>中选</w:t>
      </w:r>
      <w:r>
        <w:rPr>
          <w:rFonts w:hint="eastAsia" w:asciiTheme="minorEastAsia" w:hAnsiTheme="minorEastAsia" w:eastAsiaTheme="minorEastAsia"/>
          <w:color w:val="auto"/>
          <w:szCs w:val="24"/>
          <w:u w:val="none"/>
        </w:rPr>
        <w:t>侯选人名单。</w:t>
      </w:r>
    </w:p>
    <w:p w14:paraId="1683805D">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3、推荐</w:t>
      </w:r>
      <w:r>
        <w:rPr>
          <w:rFonts w:hint="eastAsia" w:asciiTheme="minorEastAsia" w:hAnsiTheme="minorEastAsia" w:eastAsiaTheme="minorEastAsia"/>
          <w:color w:val="auto"/>
          <w:szCs w:val="24"/>
          <w:u w:val="none"/>
          <w:lang w:eastAsia="zh-CN"/>
        </w:rPr>
        <w:t>中选</w:t>
      </w:r>
      <w:r>
        <w:rPr>
          <w:rFonts w:hint="eastAsia" w:asciiTheme="minorEastAsia" w:hAnsiTheme="minorEastAsia" w:eastAsiaTheme="minorEastAsia"/>
          <w:color w:val="auto"/>
          <w:szCs w:val="24"/>
          <w:u w:val="none"/>
        </w:rPr>
        <w:t>侯选人名单：</w:t>
      </w:r>
    </w:p>
    <w:tbl>
      <w:tblPr>
        <w:tblStyle w:val="19"/>
        <w:tblW w:w="9075" w:type="dxa"/>
        <w:tblInd w:w="0" w:type="dxa"/>
        <w:tblLayout w:type="fixed"/>
        <w:tblCellMar>
          <w:top w:w="0" w:type="dxa"/>
          <w:left w:w="0" w:type="dxa"/>
          <w:bottom w:w="0" w:type="dxa"/>
          <w:right w:w="0" w:type="dxa"/>
        </w:tblCellMar>
      </w:tblPr>
      <w:tblGrid>
        <w:gridCol w:w="675"/>
        <w:gridCol w:w="3945"/>
        <w:gridCol w:w="2040"/>
        <w:gridCol w:w="2415"/>
      </w:tblGrid>
      <w:tr w14:paraId="7F851DFC">
        <w:tblPrEx>
          <w:tblCellMar>
            <w:top w:w="0" w:type="dxa"/>
            <w:left w:w="0" w:type="dxa"/>
            <w:bottom w:w="0" w:type="dxa"/>
            <w:right w:w="0" w:type="dxa"/>
          </w:tblCellMar>
        </w:tblPrEx>
        <w:trPr>
          <w:trHeight w:val="540" w:hRule="atLeast"/>
        </w:trPr>
        <w:tc>
          <w:tcPr>
            <w:tcW w:w="675" w:type="dxa"/>
            <w:tcBorders>
              <w:top w:val="single" w:color="000000" w:sz="4" w:space="0"/>
              <w:left w:val="double" w:color="000000" w:sz="4" w:space="0"/>
              <w:bottom w:val="nil"/>
              <w:right w:val="single" w:color="000000" w:sz="4" w:space="0"/>
            </w:tcBorders>
            <w:shd w:val="clear" w:color="auto" w:fill="auto"/>
            <w:tcMar>
              <w:top w:w="15" w:type="dxa"/>
              <w:left w:w="15" w:type="dxa"/>
              <w:right w:w="15" w:type="dxa"/>
            </w:tcMar>
            <w:vAlign w:val="bottom"/>
          </w:tcPr>
          <w:p w14:paraId="2385E7F1">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排名</w:t>
            </w:r>
          </w:p>
        </w:tc>
        <w:tc>
          <w:tcPr>
            <w:tcW w:w="39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6691BC58">
            <w:pPr>
              <w:widowControl/>
              <w:jc w:val="center"/>
              <w:textAlignment w:val="bottom"/>
              <w:rPr>
                <w:rFonts w:hint="eastAsia" w:ascii="宋体" w:eastAsia="宋体" w:cs="宋体"/>
                <w:color w:val="auto"/>
                <w:sz w:val="22"/>
                <w:szCs w:val="22"/>
                <w:u w:val="none"/>
                <w:lang w:eastAsia="zh-CN"/>
              </w:rPr>
            </w:pPr>
            <w:r>
              <w:rPr>
                <w:rFonts w:hint="eastAsia" w:ascii="宋体" w:eastAsia="宋体" w:cs="宋体"/>
                <w:color w:val="auto"/>
                <w:sz w:val="22"/>
                <w:szCs w:val="22"/>
                <w:u w:val="none"/>
                <w:lang w:eastAsia="zh-CN" w:bidi="ar"/>
              </w:rPr>
              <w:t>投标（供应商）人名称</w:t>
            </w:r>
          </w:p>
        </w:tc>
        <w:tc>
          <w:tcPr>
            <w:tcW w:w="20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6C2116AC">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报价（元）</w:t>
            </w:r>
          </w:p>
        </w:tc>
        <w:tc>
          <w:tcPr>
            <w:tcW w:w="24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14:paraId="3670BEE3">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val="en-US" w:eastAsia="zh-CN" w:bidi="ar"/>
              </w:rPr>
              <w:t>综合评</w:t>
            </w:r>
            <w:r>
              <w:rPr>
                <w:rFonts w:hint="eastAsia" w:ascii="宋体" w:eastAsia="宋体" w:cs="宋体"/>
                <w:color w:val="auto"/>
                <w:sz w:val="22"/>
                <w:szCs w:val="22"/>
                <w:u w:val="none"/>
                <w:lang w:bidi="ar"/>
              </w:rPr>
              <w:t>分（分）</w:t>
            </w:r>
          </w:p>
        </w:tc>
      </w:tr>
      <w:tr w14:paraId="30B70B60">
        <w:tblPrEx>
          <w:tblCellMar>
            <w:top w:w="0" w:type="dxa"/>
            <w:left w:w="0" w:type="dxa"/>
            <w:bottom w:w="0" w:type="dxa"/>
            <w:right w:w="0" w:type="dxa"/>
          </w:tblCellMar>
        </w:tblPrEx>
        <w:trPr>
          <w:trHeight w:val="360" w:hRule="atLeast"/>
        </w:trPr>
        <w:tc>
          <w:tcPr>
            <w:tcW w:w="675"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EA6C3">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B148">
            <w:pPr>
              <w:spacing w:line="360" w:lineRule="auto"/>
              <w:jc w:val="left"/>
              <w:rPr>
                <w:rFonts w:asciiTheme="minorEastAsia" w:hAnsiTheme="minorEastAsia" w:eastAsiaTheme="minorEastAsia"/>
                <w:color w:val="auto"/>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540EBB7E">
            <w:pPr>
              <w:widowControl/>
              <w:jc w:val="center"/>
              <w:textAlignment w:val="bottom"/>
              <w:rPr>
                <w:rFonts w:ascii="宋体" w:eastAsia="宋体" w:cs="宋体"/>
                <w:color w:val="auto"/>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699F6">
            <w:pPr>
              <w:widowControl/>
              <w:jc w:val="center"/>
              <w:textAlignment w:val="bottom"/>
              <w:rPr>
                <w:rFonts w:ascii="宋体" w:eastAsia="宋体" w:cs="宋体"/>
                <w:color w:val="auto"/>
                <w:sz w:val="22"/>
                <w:szCs w:val="22"/>
                <w:u w:val="none"/>
              </w:rPr>
            </w:pPr>
          </w:p>
        </w:tc>
      </w:tr>
      <w:tr w14:paraId="42B5388D">
        <w:tblPrEx>
          <w:tblCellMar>
            <w:top w:w="0" w:type="dxa"/>
            <w:left w:w="0" w:type="dxa"/>
            <w:bottom w:w="0" w:type="dxa"/>
            <w:right w:w="0" w:type="dxa"/>
          </w:tblCellMar>
        </w:tblPrEx>
        <w:trPr>
          <w:trHeight w:val="360" w:hRule="atLeast"/>
        </w:trPr>
        <w:tc>
          <w:tcPr>
            <w:tcW w:w="675"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940C9">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lang w:bidi="ar"/>
              </w:rPr>
              <w:t>2</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2F35">
            <w:pPr>
              <w:spacing w:line="360" w:lineRule="auto"/>
              <w:jc w:val="left"/>
              <w:rPr>
                <w:rFonts w:asciiTheme="minorEastAsia" w:hAnsiTheme="minorEastAsia" w:eastAsiaTheme="minorEastAsia"/>
                <w:color w:val="auto"/>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2E0D371D">
            <w:pPr>
              <w:widowControl/>
              <w:jc w:val="center"/>
              <w:textAlignment w:val="bottom"/>
              <w:rPr>
                <w:rFonts w:ascii="宋体" w:eastAsia="宋体" w:cs="宋体"/>
                <w:color w:val="auto"/>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2AB5C">
            <w:pPr>
              <w:widowControl/>
              <w:jc w:val="center"/>
              <w:textAlignment w:val="bottom"/>
              <w:rPr>
                <w:rFonts w:ascii="宋体" w:eastAsia="宋体" w:cs="宋体"/>
                <w:color w:val="auto"/>
                <w:sz w:val="22"/>
                <w:szCs w:val="22"/>
                <w:u w:val="none"/>
              </w:rPr>
            </w:pPr>
          </w:p>
        </w:tc>
      </w:tr>
      <w:tr w14:paraId="7592380A">
        <w:tblPrEx>
          <w:tblCellMar>
            <w:top w:w="0" w:type="dxa"/>
            <w:left w:w="0" w:type="dxa"/>
            <w:bottom w:w="0" w:type="dxa"/>
            <w:right w:w="0" w:type="dxa"/>
          </w:tblCellMar>
        </w:tblPrEx>
        <w:trPr>
          <w:trHeight w:val="360" w:hRule="atLeast"/>
        </w:trPr>
        <w:tc>
          <w:tcPr>
            <w:tcW w:w="675" w:type="dxa"/>
            <w:tcBorders>
              <w:top w:val="single" w:color="000000" w:sz="4" w:space="0"/>
              <w:left w:val="doub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FC20C">
            <w:pPr>
              <w:widowControl/>
              <w:jc w:val="center"/>
              <w:textAlignment w:val="bottom"/>
              <w:rPr>
                <w:rFonts w:ascii="宋体" w:eastAsia="宋体" w:cs="宋体"/>
                <w:color w:val="auto"/>
                <w:sz w:val="22"/>
                <w:szCs w:val="22"/>
                <w:u w:val="none"/>
              </w:rPr>
            </w:pPr>
            <w:r>
              <w:rPr>
                <w:rFonts w:hint="eastAsia" w:ascii="宋体" w:eastAsia="宋体" w:cs="宋体"/>
                <w:color w:val="auto"/>
                <w:sz w:val="22"/>
                <w:szCs w:val="22"/>
                <w:u w:val="none"/>
              </w:rPr>
              <w:t>3</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D39DC">
            <w:pPr>
              <w:spacing w:line="360" w:lineRule="auto"/>
              <w:jc w:val="left"/>
              <w:rPr>
                <w:rFonts w:asciiTheme="minorEastAsia" w:hAnsiTheme="minorEastAsia" w:eastAsiaTheme="minorEastAsia"/>
                <w:color w:val="auto"/>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19381124">
            <w:pPr>
              <w:widowControl/>
              <w:jc w:val="center"/>
              <w:textAlignment w:val="bottom"/>
              <w:rPr>
                <w:rFonts w:ascii="宋体" w:eastAsia="宋体" w:cs="宋体"/>
                <w:color w:val="auto"/>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84964">
            <w:pPr>
              <w:widowControl/>
              <w:jc w:val="center"/>
              <w:textAlignment w:val="bottom"/>
              <w:rPr>
                <w:rFonts w:ascii="宋体" w:eastAsia="宋体" w:cs="宋体"/>
                <w:color w:val="auto"/>
                <w:sz w:val="22"/>
                <w:szCs w:val="22"/>
                <w:u w:val="none"/>
              </w:rPr>
            </w:pPr>
          </w:p>
        </w:tc>
      </w:tr>
    </w:tbl>
    <w:p w14:paraId="471537BF">
      <w:pPr>
        <w:spacing w:line="360" w:lineRule="auto"/>
        <w:jc w:val="left"/>
        <w:rPr>
          <w:rFonts w:hint="default" w:asciiTheme="minorEastAsia" w:hAnsiTheme="minorEastAsia" w:eastAsiaTheme="minorEastAsia"/>
          <w:color w:val="auto"/>
          <w:szCs w:val="24"/>
          <w:u w:val="none"/>
          <w:lang w:val="en-US" w:eastAsia="zh-CN"/>
        </w:rPr>
      </w:pPr>
      <w:r>
        <w:rPr>
          <w:rFonts w:hint="eastAsia" w:asciiTheme="minorEastAsia" w:hAnsiTheme="minorEastAsia" w:eastAsiaTheme="minorEastAsia"/>
          <w:color w:val="auto"/>
          <w:szCs w:val="24"/>
          <w:u w:val="none"/>
        </w:rPr>
        <w:t>4、</w:t>
      </w:r>
      <w:r>
        <w:rPr>
          <w:rFonts w:hint="eastAsia" w:asciiTheme="minorEastAsia" w:hAnsiTheme="minorEastAsia" w:eastAsiaTheme="minorEastAsia"/>
          <w:color w:val="auto"/>
          <w:szCs w:val="24"/>
          <w:u w:val="none"/>
          <w:lang w:eastAsia="zh-CN"/>
        </w:rPr>
        <w:t>评审委员会</w:t>
      </w:r>
      <w:r>
        <w:rPr>
          <w:rFonts w:hint="eastAsia" w:asciiTheme="minorEastAsia" w:hAnsiTheme="minorEastAsia" w:eastAsiaTheme="minorEastAsia"/>
          <w:color w:val="auto"/>
          <w:szCs w:val="24"/>
          <w:u w:val="none"/>
        </w:rPr>
        <w:t>授标建议：</w:t>
      </w:r>
      <w:r>
        <w:rPr>
          <w:rFonts w:hint="eastAsia" w:asciiTheme="minorEastAsia" w:hAnsiTheme="minorEastAsia" w:eastAsiaTheme="minorEastAsia"/>
          <w:color w:val="auto"/>
          <w:szCs w:val="24"/>
          <w:u w:val="single"/>
          <w:lang w:val="en-US" w:eastAsia="zh-CN"/>
        </w:rPr>
        <w:t xml:space="preserve">      </w:t>
      </w:r>
    </w:p>
    <w:p w14:paraId="639F08F6">
      <w:pPr>
        <w:spacing w:line="360" w:lineRule="auto"/>
        <w:jc w:val="left"/>
        <w:rPr>
          <w:rFonts w:hint="default" w:asciiTheme="minorEastAsia" w:hAnsiTheme="minorEastAsia" w:eastAsiaTheme="minorEastAsia"/>
          <w:color w:val="auto"/>
          <w:szCs w:val="24"/>
          <w:u w:val="single"/>
          <w:lang w:val="en-US" w:eastAsia="zh-CN"/>
        </w:rPr>
      </w:pPr>
      <w:r>
        <w:rPr>
          <w:rFonts w:hint="eastAsia" w:asciiTheme="minorEastAsia" w:hAnsiTheme="minorEastAsia" w:eastAsiaTheme="minorEastAsia"/>
          <w:color w:val="auto"/>
          <w:szCs w:val="24"/>
          <w:u w:val="none"/>
        </w:rPr>
        <w:t>5、特别说明情况：</w:t>
      </w:r>
      <w:r>
        <w:rPr>
          <w:rFonts w:hint="eastAsia" w:asciiTheme="minorEastAsia" w:hAnsiTheme="minorEastAsia" w:eastAsiaTheme="minorEastAsia"/>
          <w:color w:val="auto"/>
          <w:szCs w:val="24"/>
          <w:u w:val="single"/>
          <w:lang w:val="en-US" w:eastAsia="zh-CN"/>
        </w:rPr>
        <w:t xml:space="preserve">          </w:t>
      </w:r>
    </w:p>
    <w:p w14:paraId="7F257224">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lang w:eastAsia="zh-CN"/>
        </w:rPr>
        <w:t>评审委员会</w:t>
      </w:r>
      <w:r>
        <w:rPr>
          <w:rFonts w:asciiTheme="minorEastAsia" w:hAnsiTheme="minorEastAsia" w:eastAsiaTheme="minorEastAsia"/>
          <w:color w:val="auto"/>
          <w:szCs w:val="24"/>
          <w:u w:val="none"/>
        </w:rPr>
        <w:t>(签字):</w:t>
      </w:r>
    </w:p>
    <w:p w14:paraId="640C6A2E">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现场监督:</w:t>
      </w:r>
    </w:p>
    <w:p w14:paraId="697BBF4A">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日期：</w:t>
      </w:r>
      <w:r>
        <w:rPr>
          <w:rFonts w:hint="eastAsia" w:asciiTheme="minorEastAsia" w:hAnsiTheme="minorEastAsia" w:eastAsiaTheme="minorEastAsia"/>
          <w:color w:val="auto"/>
          <w:szCs w:val="24"/>
          <w:u w:val="none"/>
          <w:lang w:val="en-US" w:eastAsia="zh-CN"/>
        </w:rPr>
        <w:t xml:space="preserve">      </w:t>
      </w:r>
      <w:r>
        <w:rPr>
          <w:rFonts w:hint="eastAsia" w:asciiTheme="minorEastAsia" w:hAnsiTheme="minorEastAsia" w:eastAsiaTheme="minorEastAsia"/>
          <w:color w:val="auto"/>
          <w:szCs w:val="24"/>
          <w:u w:val="none"/>
        </w:rPr>
        <w:t>年</w:t>
      </w:r>
      <w:r>
        <w:rPr>
          <w:rFonts w:hint="eastAsia" w:asciiTheme="minorEastAsia" w:hAnsiTheme="minorEastAsia" w:eastAsiaTheme="minorEastAsia"/>
          <w:color w:val="auto"/>
          <w:szCs w:val="24"/>
          <w:u w:val="none"/>
          <w:lang w:val="en-US" w:eastAsia="zh-CN"/>
        </w:rPr>
        <w:t xml:space="preserve">   </w:t>
      </w:r>
      <w:r>
        <w:rPr>
          <w:rFonts w:hint="eastAsia" w:asciiTheme="minorEastAsia" w:hAnsiTheme="minorEastAsia" w:eastAsiaTheme="minorEastAsia"/>
          <w:color w:val="auto"/>
          <w:szCs w:val="24"/>
          <w:u w:val="none"/>
        </w:rPr>
        <w:t>月</w:t>
      </w:r>
      <w:r>
        <w:rPr>
          <w:rFonts w:hint="eastAsia" w:asciiTheme="minorEastAsia" w:hAnsiTheme="minorEastAsia" w:eastAsiaTheme="minorEastAsia"/>
          <w:color w:val="auto"/>
          <w:szCs w:val="24"/>
          <w:u w:val="none"/>
          <w:lang w:val="en-US" w:eastAsia="zh-CN"/>
        </w:rPr>
        <w:t xml:space="preserve">   </w:t>
      </w:r>
      <w:bookmarkStart w:id="0" w:name="_GoBack"/>
      <w:bookmarkEnd w:id="0"/>
      <w:r>
        <w:rPr>
          <w:rFonts w:hint="eastAsia" w:asciiTheme="minorEastAsia" w:hAnsiTheme="minorEastAsia" w:eastAsiaTheme="minorEastAsia"/>
          <w:color w:val="auto"/>
          <w:szCs w:val="24"/>
          <w:u w:val="none"/>
        </w:rPr>
        <w:t>日</w:t>
      </w:r>
    </w:p>
    <w:p w14:paraId="3230E844">
      <w:pPr>
        <w:spacing w:line="360" w:lineRule="auto"/>
        <w:jc w:val="left"/>
        <w:rPr>
          <w:rFonts w:asciiTheme="minorEastAsia" w:hAnsiTheme="minorEastAsia" w:eastAsiaTheme="minorEastAsia"/>
          <w:color w:val="auto"/>
          <w:szCs w:val="24"/>
          <w:u w:val="none"/>
        </w:rPr>
      </w:pPr>
      <w:r>
        <w:rPr>
          <w:rFonts w:hint="eastAsia" w:asciiTheme="minorEastAsia" w:hAnsiTheme="minorEastAsia" w:eastAsiaTheme="minorEastAsia"/>
          <w:color w:val="auto"/>
          <w:szCs w:val="24"/>
          <w:u w:val="none"/>
        </w:rPr>
        <w:t>附件：</w:t>
      </w:r>
      <w:r>
        <w:rPr>
          <w:rFonts w:hint="eastAsia" w:asciiTheme="minorEastAsia" w:hAnsiTheme="minorEastAsia" w:eastAsiaTheme="minorEastAsia"/>
          <w:color w:val="auto"/>
          <w:szCs w:val="24"/>
          <w:u w:val="none"/>
          <w:lang w:eastAsia="zh-CN"/>
        </w:rPr>
        <w:t>投标（响应）文件</w:t>
      </w:r>
      <w:r>
        <w:rPr>
          <w:rFonts w:hint="eastAsia" w:asciiTheme="minorEastAsia" w:hAnsiTheme="minorEastAsia" w:eastAsiaTheme="minorEastAsia"/>
          <w:color w:val="auto"/>
          <w:szCs w:val="24"/>
          <w:u w:val="none"/>
        </w:rPr>
        <w:t>接收登记表、</w:t>
      </w:r>
      <w:r>
        <w:rPr>
          <w:rFonts w:hint="eastAsia" w:asciiTheme="minorEastAsia" w:hAnsiTheme="minorEastAsia" w:eastAsiaTheme="minorEastAsia"/>
          <w:color w:val="auto"/>
          <w:szCs w:val="24"/>
          <w:u w:val="none"/>
          <w:lang w:val="en-US" w:eastAsia="zh-CN"/>
        </w:rPr>
        <w:t>开标</w:t>
      </w:r>
      <w:r>
        <w:rPr>
          <w:rFonts w:hint="eastAsia" w:asciiTheme="minorEastAsia" w:hAnsiTheme="minorEastAsia" w:eastAsiaTheme="minorEastAsia"/>
          <w:color w:val="auto"/>
          <w:szCs w:val="24"/>
          <w:u w:val="none"/>
        </w:rPr>
        <w:t>记录表、</w:t>
      </w:r>
      <w:r>
        <w:rPr>
          <w:rFonts w:hint="eastAsia" w:asciiTheme="minorEastAsia" w:hAnsiTheme="minorEastAsia" w:eastAsiaTheme="minorEastAsia"/>
          <w:color w:val="auto"/>
          <w:szCs w:val="24"/>
          <w:u w:val="none"/>
          <w:lang w:val="en-US" w:eastAsia="zh-CN"/>
        </w:rPr>
        <w:t>形式评审标准表、</w:t>
      </w:r>
      <w:r>
        <w:rPr>
          <w:rFonts w:hint="eastAsia" w:asciiTheme="minorEastAsia" w:hAnsiTheme="minorEastAsia" w:eastAsiaTheme="minorEastAsia"/>
          <w:color w:val="auto"/>
          <w:szCs w:val="24"/>
          <w:u w:val="none"/>
        </w:rPr>
        <w:t>资格审查标准表、</w:t>
      </w:r>
      <w:r>
        <w:rPr>
          <w:rFonts w:hint="eastAsia" w:asciiTheme="minorEastAsia" w:hAnsiTheme="minorEastAsia" w:eastAsiaTheme="minorEastAsia"/>
          <w:color w:val="auto"/>
          <w:szCs w:val="24"/>
          <w:u w:val="none"/>
          <w:lang w:val="en-US" w:eastAsia="zh-CN"/>
        </w:rPr>
        <w:t>响应性评审标准表、</w:t>
      </w:r>
      <w:r>
        <w:rPr>
          <w:rFonts w:hint="eastAsia" w:asciiTheme="minorEastAsia" w:hAnsiTheme="minorEastAsia" w:eastAsiaTheme="minorEastAsia"/>
          <w:color w:val="auto"/>
          <w:szCs w:val="24"/>
          <w:u w:val="none"/>
        </w:rPr>
        <w:t>综合评分标准表、综合评分汇总表。</w:t>
      </w:r>
    </w:p>
    <w:sectPr>
      <w:footerReference r:id="rId3" w:type="default"/>
      <w:pgSz w:w="11906" w:h="16838"/>
      <w:pgMar w:top="1134" w:right="1134" w:bottom="1134" w:left="1701" w:header="851" w:footer="85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701437"/>
    </w:sdtPr>
    <w:sdtContent>
      <w:sdt>
        <w:sdtPr>
          <w:id w:val="-1669238322"/>
        </w:sdtPr>
        <w:sdtContent>
          <w:p w14:paraId="4B2CB44F">
            <w:pPr>
              <w:pStyle w:val="14"/>
              <w:jc w:val="center"/>
            </w:pPr>
            <w:r>
              <w:rPr>
                <w:lang w:val="zh-CN"/>
              </w:rPr>
              <w:t xml:space="preserve"> </w:t>
            </w:r>
            <w:r>
              <w:rPr>
                <w:b/>
                <w:bCs w:val="0"/>
                <w:sz w:val="24"/>
                <w:szCs w:val="24"/>
              </w:rPr>
              <w:fldChar w:fldCharType="begin"/>
            </w:r>
            <w:r>
              <w:rPr>
                <w:b/>
              </w:rPr>
              <w:instrText xml:space="preserve">PAGE</w:instrText>
            </w:r>
            <w:r>
              <w:rPr>
                <w:b/>
                <w:bCs w:val="0"/>
                <w:sz w:val="24"/>
                <w:szCs w:val="24"/>
              </w:rPr>
              <w:fldChar w:fldCharType="separate"/>
            </w:r>
            <w:r>
              <w:rPr>
                <w:b/>
              </w:rPr>
              <w:t>1</w:t>
            </w:r>
            <w:r>
              <w:rPr>
                <w:b/>
                <w:bCs w:val="0"/>
                <w:sz w:val="24"/>
                <w:szCs w:val="24"/>
              </w:rPr>
              <w:fldChar w:fldCharType="end"/>
            </w:r>
            <w:r>
              <w:rPr>
                <w:lang w:val="zh-CN"/>
              </w:rPr>
              <w:t xml:space="preserve"> / </w:t>
            </w:r>
            <w:r>
              <w:rPr>
                <w:b/>
                <w:bCs w:val="0"/>
                <w:sz w:val="24"/>
                <w:szCs w:val="24"/>
              </w:rPr>
              <w:fldChar w:fldCharType="begin"/>
            </w:r>
            <w:r>
              <w:rPr>
                <w:b/>
              </w:rPr>
              <w:instrText xml:space="preserve">NUMPAGES</w:instrText>
            </w:r>
            <w:r>
              <w:rPr>
                <w:b/>
                <w:bCs w:val="0"/>
                <w:sz w:val="24"/>
                <w:szCs w:val="24"/>
              </w:rPr>
              <w:fldChar w:fldCharType="separate"/>
            </w:r>
            <w:r>
              <w:rPr>
                <w:b/>
              </w:rPr>
              <w:t>3</w:t>
            </w:r>
            <w:r>
              <w:rPr>
                <w:b/>
                <w:bCs w:val="0"/>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none"/>
      <w:pStyle w:val="3"/>
      <w:suff w:val="nothing"/>
      <w:lvlText w:val=""/>
      <w:lvlJc w:val="left"/>
    </w:lvl>
    <w:lvl w:ilvl="2" w:tentative="0">
      <w:start w:val="1"/>
      <w:numFmt w:val="none"/>
      <w:pStyle w:val="4"/>
      <w:suff w:val="nothing"/>
      <w:lvlText w:val=""/>
      <w:lvlJc w:val="left"/>
    </w:lvl>
    <w:lvl w:ilvl="3" w:tentative="0">
      <w:start w:val="1"/>
      <w:numFmt w:val="none"/>
      <w:pStyle w:val="5"/>
      <w:suff w:val="nothing"/>
      <w:lvlText w:val=""/>
      <w:lvlJc w:val="left"/>
    </w:lvl>
    <w:lvl w:ilvl="4" w:tentative="0">
      <w:start w:val="1"/>
      <w:numFmt w:val="none"/>
      <w:pStyle w:val="6"/>
      <w:suff w:val="nothing"/>
      <w:lvlText w:val=""/>
      <w:lvlJc w:val="left"/>
    </w:lvl>
    <w:lvl w:ilvl="5" w:tentative="0">
      <w:start w:val="1"/>
      <w:numFmt w:val="none"/>
      <w:pStyle w:val="7"/>
      <w:suff w:val="nothing"/>
      <w:lvlText w:val=""/>
      <w:lvlJc w:val="left"/>
    </w:lvl>
    <w:lvl w:ilvl="6" w:tentative="0">
      <w:start w:val="1"/>
      <w:numFmt w:val="none"/>
      <w:pStyle w:val="8"/>
      <w:suff w:val="nothing"/>
      <w:lvlText w:val=""/>
      <w:lvlJc w:val="left"/>
    </w:lvl>
    <w:lvl w:ilvl="7" w:tentative="0">
      <w:start w:val="1"/>
      <w:numFmt w:val="none"/>
      <w:pStyle w:val="9"/>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ZWEyM2IzYTQ0OTk4M2VkYzdhMTVhNTlkZTM0NzMifQ=="/>
  </w:docVars>
  <w:rsids>
    <w:rsidRoot w:val="00BC2407"/>
    <w:rsid w:val="00047FA2"/>
    <w:rsid w:val="000972C5"/>
    <w:rsid w:val="000D033A"/>
    <w:rsid w:val="001221CC"/>
    <w:rsid w:val="001328DF"/>
    <w:rsid w:val="001405F2"/>
    <w:rsid w:val="001628D8"/>
    <w:rsid w:val="00163937"/>
    <w:rsid w:val="00182BC1"/>
    <w:rsid w:val="00194858"/>
    <w:rsid w:val="001B44C2"/>
    <w:rsid w:val="0025577A"/>
    <w:rsid w:val="002577AA"/>
    <w:rsid w:val="00295BD4"/>
    <w:rsid w:val="002B263A"/>
    <w:rsid w:val="002B6211"/>
    <w:rsid w:val="002C74E1"/>
    <w:rsid w:val="00301B1D"/>
    <w:rsid w:val="00307F2A"/>
    <w:rsid w:val="00317B00"/>
    <w:rsid w:val="00331270"/>
    <w:rsid w:val="00383597"/>
    <w:rsid w:val="003B70BF"/>
    <w:rsid w:val="004402F0"/>
    <w:rsid w:val="004562F4"/>
    <w:rsid w:val="00460E11"/>
    <w:rsid w:val="00486976"/>
    <w:rsid w:val="004B3177"/>
    <w:rsid w:val="004C6E17"/>
    <w:rsid w:val="00505643"/>
    <w:rsid w:val="00510514"/>
    <w:rsid w:val="0054335D"/>
    <w:rsid w:val="00561D45"/>
    <w:rsid w:val="005C354A"/>
    <w:rsid w:val="00601462"/>
    <w:rsid w:val="00661839"/>
    <w:rsid w:val="0071710F"/>
    <w:rsid w:val="007303F5"/>
    <w:rsid w:val="007627B1"/>
    <w:rsid w:val="0079452F"/>
    <w:rsid w:val="0079543F"/>
    <w:rsid w:val="007A18BC"/>
    <w:rsid w:val="007B6842"/>
    <w:rsid w:val="008108A3"/>
    <w:rsid w:val="00833830"/>
    <w:rsid w:val="0087739D"/>
    <w:rsid w:val="008B4EB0"/>
    <w:rsid w:val="008F6034"/>
    <w:rsid w:val="00912CB3"/>
    <w:rsid w:val="00934082"/>
    <w:rsid w:val="0094009F"/>
    <w:rsid w:val="0095348E"/>
    <w:rsid w:val="009D3D8E"/>
    <w:rsid w:val="009D68E1"/>
    <w:rsid w:val="009E4CD3"/>
    <w:rsid w:val="00A42C97"/>
    <w:rsid w:val="00A5613B"/>
    <w:rsid w:val="00A80344"/>
    <w:rsid w:val="00AA789B"/>
    <w:rsid w:val="00AD17DF"/>
    <w:rsid w:val="00AE1A6A"/>
    <w:rsid w:val="00B27E69"/>
    <w:rsid w:val="00B36AF1"/>
    <w:rsid w:val="00BB1892"/>
    <w:rsid w:val="00BC2407"/>
    <w:rsid w:val="00BE4514"/>
    <w:rsid w:val="00BF5FFF"/>
    <w:rsid w:val="00C10516"/>
    <w:rsid w:val="00C46E86"/>
    <w:rsid w:val="00C7659E"/>
    <w:rsid w:val="00CA6732"/>
    <w:rsid w:val="00CF1B0A"/>
    <w:rsid w:val="00D04985"/>
    <w:rsid w:val="00D22694"/>
    <w:rsid w:val="00D274B4"/>
    <w:rsid w:val="00D27D3A"/>
    <w:rsid w:val="00D51B89"/>
    <w:rsid w:val="00D60555"/>
    <w:rsid w:val="00D607C0"/>
    <w:rsid w:val="00D84877"/>
    <w:rsid w:val="00D90C91"/>
    <w:rsid w:val="00E01947"/>
    <w:rsid w:val="00E3579B"/>
    <w:rsid w:val="00E5604E"/>
    <w:rsid w:val="00EB572E"/>
    <w:rsid w:val="00EF3DE3"/>
    <w:rsid w:val="00F040C2"/>
    <w:rsid w:val="00F16ACC"/>
    <w:rsid w:val="00F23342"/>
    <w:rsid w:val="00F4665D"/>
    <w:rsid w:val="00F65641"/>
    <w:rsid w:val="00F828BC"/>
    <w:rsid w:val="00F854F5"/>
    <w:rsid w:val="00FA20CF"/>
    <w:rsid w:val="00FA4E0A"/>
    <w:rsid w:val="00FC345A"/>
    <w:rsid w:val="00FC3B69"/>
    <w:rsid w:val="00FE59F7"/>
    <w:rsid w:val="00FF75A6"/>
    <w:rsid w:val="036C4B37"/>
    <w:rsid w:val="06841A89"/>
    <w:rsid w:val="0FDA17CC"/>
    <w:rsid w:val="164524AD"/>
    <w:rsid w:val="166473CF"/>
    <w:rsid w:val="1CAA1A7B"/>
    <w:rsid w:val="1E056C54"/>
    <w:rsid w:val="3DEB4775"/>
    <w:rsid w:val="42A22EA9"/>
    <w:rsid w:val="45220FD1"/>
    <w:rsid w:val="4E4902CE"/>
    <w:rsid w:val="4F853D41"/>
    <w:rsid w:val="53AC65A8"/>
    <w:rsid w:val="598D6A24"/>
    <w:rsid w:val="5E7C23A9"/>
    <w:rsid w:val="60CF0A5A"/>
    <w:rsid w:val="6CE64F63"/>
    <w:rsid w:val="6CFF3697"/>
    <w:rsid w:val="6ED016C0"/>
    <w:rsid w:val="7611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Arial"/>
      <w:bCs/>
      <w:color w:val="0000FF"/>
      <w:spacing w:val="-16"/>
      <w:sz w:val="24"/>
      <w:szCs w:val="80"/>
      <w:u w:val="single"/>
      <w:lang w:val="en-US" w:eastAsia="zh-CN" w:bidi="ar-SA"/>
    </w:rPr>
  </w:style>
  <w:style w:type="paragraph" w:styleId="2">
    <w:name w:val="heading 1"/>
    <w:basedOn w:val="1"/>
    <w:next w:val="1"/>
    <w:link w:val="29"/>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link w:val="30"/>
    <w:qFormat/>
    <w:uiPriority w:val="0"/>
    <w:pPr>
      <w:keepNext/>
      <w:keepLines/>
      <w:numPr>
        <w:ilvl w:val="1"/>
        <w:numId w:val="1"/>
      </w:numPr>
      <w:adjustRightInd w:val="0"/>
      <w:spacing w:before="260" w:after="260" w:line="416" w:lineRule="atLeast"/>
      <w:textAlignment w:val="baseline"/>
      <w:outlineLvl w:val="1"/>
    </w:pPr>
    <w:rPr>
      <w:rFonts w:ascii="Arial" w:hAnsi="Arial" w:eastAsia="黑体"/>
      <w:b/>
      <w:sz w:val="32"/>
      <w:szCs w:val="20"/>
      <w:lang w:val="zh-CN"/>
    </w:rPr>
  </w:style>
  <w:style w:type="paragraph" w:styleId="4">
    <w:name w:val="heading 3"/>
    <w:basedOn w:val="1"/>
    <w:next w:val="1"/>
    <w:link w:val="31"/>
    <w:qFormat/>
    <w:uiPriority w:val="0"/>
    <w:pPr>
      <w:keepNext/>
      <w:keepLines/>
      <w:numPr>
        <w:ilvl w:val="2"/>
        <w:numId w:val="1"/>
      </w:numPr>
      <w:adjustRightInd w:val="0"/>
      <w:spacing w:before="260" w:after="260" w:line="416" w:lineRule="atLeast"/>
      <w:textAlignment w:val="baseline"/>
      <w:outlineLvl w:val="2"/>
    </w:pPr>
    <w:rPr>
      <w:b/>
      <w:sz w:val="32"/>
      <w:szCs w:val="20"/>
      <w:lang w:val="zh-CN"/>
    </w:rPr>
  </w:style>
  <w:style w:type="paragraph" w:styleId="5">
    <w:name w:val="heading 4"/>
    <w:basedOn w:val="1"/>
    <w:next w:val="1"/>
    <w:link w:val="32"/>
    <w:qFormat/>
    <w:uiPriority w:val="0"/>
    <w:pPr>
      <w:keepNext/>
      <w:keepLines/>
      <w:numPr>
        <w:ilvl w:val="3"/>
        <w:numId w:val="1"/>
      </w:numPr>
      <w:adjustRightInd w:val="0"/>
      <w:spacing w:before="280" w:after="290" w:line="376" w:lineRule="atLeast"/>
      <w:textAlignment w:val="baseline"/>
      <w:outlineLvl w:val="3"/>
    </w:pPr>
    <w:rPr>
      <w:rFonts w:ascii="Arial" w:hAnsi="Arial" w:eastAsia="黑体"/>
      <w:b/>
      <w:sz w:val="28"/>
      <w:szCs w:val="20"/>
    </w:rPr>
  </w:style>
  <w:style w:type="paragraph" w:styleId="6">
    <w:name w:val="heading 5"/>
    <w:basedOn w:val="1"/>
    <w:next w:val="1"/>
    <w:link w:val="33"/>
    <w:qFormat/>
    <w:uiPriority w:val="0"/>
    <w:pPr>
      <w:keepNext/>
      <w:keepLines/>
      <w:numPr>
        <w:ilvl w:val="4"/>
        <w:numId w:val="1"/>
      </w:numPr>
      <w:adjustRightInd w:val="0"/>
      <w:spacing w:before="280" w:after="290" w:line="376" w:lineRule="atLeast"/>
      <w:textAlignment w:val="baseline"/>
      <w:outlineLvl w:val="4"/>
    </w:pPr>
    <w:rPr>
      <w:b/>
      <w:sz w:val="28"/>
      <w:szCs w:val="20"/>
    </w:rPr>
  </w:style>
  <w:style w:type="paragraph" w:styleId="7">
    <w:name w:val="heading 6"/>
    <w:basedOn w:val="1"/>
    <w:next w:val="1"/>
    <w:link w:val="34"/>
    <w:qFormat/>
    <w:uiPriority w:val="0"/>
    <w:pPr>
      <w:keepNext/>
      <w:keepLines/>
      <w:numPr>
        <w:ilvl w:val="5"/>
        <w:numId w:val="1"/>
      </w:numPr>
      <w:adjustRightInd w:val="0"/>
      <w:spacing w:before="240" w:after="64" w:line="320" w:lineRule="atLeast"/>
      <w:textAlignment w:val="baseline"/>
      <w:outlineLvl w:val="5"/>
    </w:pPr>
    <w:rPr>
      <w:rFonts w:ascii="Arial" w:hAnsi="Arial" w:eastAsia="黑体"/>
      <w:b/>
      <w:szCs w:val="20"/>
    </w:rPr>
  </w:style>
  <w:style w:type="paragraph" w:styleId="8">
    <w:name w:val="heading 7"/>
    <w:basedOn w:val="1"/>
    <w:next w:val="1"/>
    <w:link w:val="35"/>
    <w:qFormat/>
    <w:uiPriority w:val="0"/>
    <w:pPr>
      <w:keepNext/>
      <w:keepLines/>
      <w:numPr>
        <w:ilvl w:val="6"/>
        <w:numId w:val="1"/>
      </w:numPr>
      <w:adjustRightInd w:val="0"/>
      <w:spacing w:before="240" w:after="64" w:line="320" w:lineRule="atLeast"/>
      <w:textAlignment w:val="baseline"/>
      <w:outlineLvl w:val="6"/>
    </w:pPr>
    <w:rPr>
      <w:b/>
      <w:szCs w:val="20"/>
    </w:rPr>
  </w:style>
  <w:style w:type="paragraph" w:styleId="9">
    <w:name w:val="heading 8"/>
    <w:basedOn w:val="1"/>
    <w:next w:val="1"/>
    <w:link w:val="36"/>
    <w:qFormat/>
    <w:uiPriority w:val="0"/>
    <w:pPr>
      <w:keepNext/>
      <w:keepLines/>
      <w:numPr>
        <w:ilvl w:val="7"/>
        <w:numId w:val="1"/>
      </w:numPr>
      <w:adjustRightInd w:val="0"/>
      <w:spacing w:before="240" w:after="64" w:line="320" w:lineRule="atLeast"/>
      <w:textAlignment w:val="baseline"/>
      <w:outlineLvl w:val="7"/>
    </w:pPr>
    <w:rPr>
      <w:rFonts w:ascii="Arial" w:hAnsi="Arial" w:eastAsia="黑体"/>
      <w:szCs w:val="20"/>
    </w:rPr>
  </w:style>
  <w:style w:type="paragraph" w:styleId="10">
    <w:name w:val="heading 9"/>
    <w:basedOn w:val="1"/>
    <w:next w:val="1"/>
    <w:link w:val="37"/>
    <w:qFormat/>
    <w:uiPriority w:val="0"/>
    <w:pPr>
      <w:keepNext/>
      <w:keepLines/>
      <w:adjustRightInd w:val="0"/>
      <w:spacing w:before="240" w:after="64" w:line="320" w:lineRule="atLeast"/>
      <w:textAlignment w:val="baseline"/>
      <w:outlineLvl w:val="8"/>
    </w:pPr>
    <w:rPr>
      <w:rFonts w:ascii="Arial" w:hAnsi="Arial" w:eastAsia="黑体"/>
      <w:szCs w:val="20"/>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rFonts w:ascii="Cambria" w:hAnsi="Cambria" w:eastAsia="黑体"/>
      <w:sz w:val="20"/>
      <w:szCs w:val="20"/>
    </w:rPr>
  </w:style>
  <w:style w:type="paragraph" w:styleId="12">
    <w:name w:val="Plain Text"/>
    <w:basedOn w:val="1"/>
    <w:link w:val="40"/>
    <w:qFormat/>
    <w:uiPriority w:val="0"/>
    <w:rPr>
      <w:rFonts w:ascii="宋体" w:hAnsi="Courier New"/>
      <w:szCs w:val="21"/>
    </w:rPr>
  </w:style>
  <w:style w:type="paragraph" w:styleId="13">
    <w:name w:val="Balloon Text"/>
    <w:basedOn w:val="1"/>
    <w:link w:val="55"/>
    <w:semiHidden/>
    <w:unhideWhenUsed/>
    <w:qFormat/>
    <w:uiPriority w:val="99"/>
    <w:rPr>
      <w:sz w:val="18"/>
      <w:szCs w:val="18"/>
    </w:rPr>
  </w:style>
  <w:style w:type="paragraph" w:styleId="14">
    <w:name w:val="footer"/>
    <w:basedOn w:val="1"/>
    <w:link w:val="54"/>
    <w:unhideWhenUsed/>
    <w:qFormat/>
    <w:uiPriority w:val="99"/>
    <w:pPr>
      <w:tabs>
        <w:tab w:val="center" w:pos="4153"/>
        <w:tab w:val="right" w:pos="8306"/>
      </w:tabs>
      <w:snapToGrid w:val="0"/>
      <w:jc w:val="left"/>
    </w:pPr>
    <w:rPr>
      <w:sz w:val="18"/>
      <w:szCs w:val="18"/>
    </w:rPr>
  </w:style>
  <w:style w:type="paragraph" w:styleId="15">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9"/>
    <w:qFormat/>
    <w:uiPriority w:val="0"/>
    <w:pPr>
      <w:spacing w:before="240" w:after="60" w:line="312" w:lineRule="auto"/>
      <w:jc w:val="center"/>
      <w:outlineLvl w:val="1"/>
    </w:pPr>
    <w:rPr>
      <w:sz w:val="18"/>
      <w:szCs w:val="18"/>
    </w:rPr>
  </w:style>
  <w:style w:type="paragraph" w:styleId="17">
    <w:name w:val="Normal (Web)"/>
    <w:basedOn w:val="1"/>
    <w:qFormat/>
    <w:uiPriority w:val="0"/>
    <w:pPr>
      <w:widowControl/>
      <w:spacing w:before="100" w:beforeAutospacing="1" w:after="100" w:afterAutospacing="1"/>
      <w:jc w:val="left"/>
    </w:pPr>
    <w:rPr>
      <w:rFonts w:ascii="宋体"/>
      <w:szCs w:val="20"/>
    </w:rPr>
  </w:style>
  <w:style w:type="paragraph" w:styleId="18">
    <w:name w:val="Title"/>
    <w:basedOn w:val="1"/>
    <w:next w:val="1"/>
    <w:link w:val="38"/>
    <w:qFormat/>
    <w:uiPriority w:val="0"/>
    <w:pPr>
      <w:spacing w:before="240" w:after="60"/>
      <w:jc w:val="center"/>
      <w:outlineLvl w:val="0"/>
    </w:pPr>
    <w:rPr>
      <w:rFonts w:ascii="Cambria" w:hAnsi="Cambria"/>
      <w:b/>
      <w:bCs w:val="0"/>
      <w:sz w:val="32"/>
      <w:szCs w:val="32"/>
    </w:rPr>
  </w:style>
  <w:style w:type="character" w:styleId="21">
    <w:name w:val="Strong"/>
    <w:qFormat/>
    <w:uiPriority w:val="0"/>
    <w:rPr>
      <w:b/>
    </w:rPr>
  </w:style>
  <w:style w:type="character" w:styleId="22">
    <w:name w:val="Emphasis"/>
    <w:qFormat/>
    <w:uiPriority w:val="0"/>
    <w:rPr>
      <w:rFonts w:ascii="Arial Black" w:hAnsi="Arial Black" w:eastAsia="黑体"/>
      <w:b/>
      <w:spacing w:val="0"/>
      <w:sz w:val="21"/>
      <w:lang w:eastAsia="zh-CN"/>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Blockquote"/>
    <w:basedOn w:val="1"/>
    <w:qFormat/>
    <w:uiPriority w:val="0"/>
    <w:pPr>
      <w:autoSpaceDE w:val="0"/>
      <w:autoSpaceDN w:val="0"/>
      <w:adjustRightInd w:val="0"/>
      <w:spacing w:before="100" w:after="100"/>
      <w:ind w:left="360" w:right="360"/>
      <w:jc w:val="left"/>
    </w:pPr>
    <w:rPr>
      <w:szCs w:val="20"/>
    </w:rPr>
  </w:style>
  <w:style w:type="paragraph" w:customStyle="1" w:styleId="26">
    <w:name w:val="条款节部分"/>
    <w:basedOn w:val="1"/>
    <w:qFormat/>
    <w:uiPriority w:val="0"/>
    <w:pPr>
      <w:tabs>
        <w:tab w:val="left" w:pos="2850"/>
      </w:tabs>
    </w:pPr>
    <w:rPr>
      <w:sz w:val="32"/>
      <w:szCs w:val="32"/>
    </w:rPr>
  </w:style>
  <w:style w:type="paragraph" w:customStyle="1" w:styleId="27">
    <w:name w:val="列出段落1"/>
    <w:basedOn w:val="1"/>
    <w:qFormat/>
    <w:uiPriority w:val="0"/>
    <w:pPr>
      <w:ind w:firstLine="420" w:firstLineChars="200"/>
    </w:pPr>
    <w:rPr>
      <w:rFonts w:ascii="Calibri" w:hAnsi="Calibri"/>
      <w:sz w:val="21"/>
      <w:szCs w:val="22"/>
    </w:rPr>
  </w:style>
  <w:style w:type="paragraph" w:customStyle="1" w:styleId="28">
    <w:name w:val="列出段落11"/>
    <w:basedOn w:val="1"/>
    <w:qFormat/>
    <w:uiPriority w:val="0"/>
    <w:pPr>
      <w:ind w:firstLine="420" w:firstLineChars="200"/>
    </w:pPr>
    <w:rPr>
      <w:rFonts w:ascii="Calibri" w:hAnsi="Calibri"/>
      <w:sz w:val="21"/>
      <w:szCs w:val="22"/>
    </w:rPr>
  </w:style>
  <w:style w:type="character" w:customStyle="1" w:styleId="29">
    <w:name w:val="标题 1 Char"/>
    <w:link w:val="2"/>
    <w:qFormat/>
    <w:uiPriority w:val="0"/>
    <w:rPr>
      <w:b/>
      <w:kern w:val="44"/>
      <w:sz w:val="44"/>
    </w:rPr>
  </w:style>
  <w:style w:type="character" w:customStyle="1" w:styleId="30">
    <w:name w:val="标题 2 Char"/>
    <w:link w:val="3"/>
    <w:qFormat/>
    <w:uiPriority w:val="0"/>
    <w:rPr>
      <w:rFonts w:ascii="Arial" w:hAnsi="Arial" w:eastAsia="黑体"/>
      <w:b/>
      <w:sz w:val="32"/>
      <w:lang w:val="zh-CN" w:eastAsia="zh-CN"/>
    </w:rPr>
  </w:style>
  <w:style w:type="character" w:customStyle="1" w:styleId="31">
    <w:name w:val="标题 3 Char"/>
    <w:link w:val="4"/>
    <w:qFormat/>
    <w:uiPriority w:val="0"/>
    <w:rPr>
      <w:b/>
      <w:sz w:val="32"/>
      <w:lang w:val="zh-CN" w:eastAsia="zh-CN"/>
    </w:rPr>
  </w:style>
  <w:style w:type="character" w:customStyle="1" w:styleId="32">
    <w:name w:val="标题 4 Char"/>
    <w:link w:val="5"/>
    <w:qFormat/>
    <w:uiPriority w:val="0"/>
    <w:rPr>
      <w:rFonts w:ascii="Arial" w:hAnsi="Arial" w:eastAsia="黑体"/>
      <w:b/>
      <w:sz w:val="28"/>
    </w:rPr>
  </w:style>
  <w:style w:type="character" w:customStyle="1" w:styleId="33">
    <w:name w:val="标题 5 Char"/>
    <w:link w:val="6"/>
    <w:qFormat/>
    <w:uiPriority w:val="0"/>
    <w:rPr>
      <w:b/>
      <w:sz w:val="28"/>
    </w:rPr>
  </w:style>
  <w:style w:type="character" w:customStyle="1" w:styleId="34">
    <w:name w:val="标题 6 Char"/>
    <w:link w:val="7"/>
    <w:qFormat/>
    <w:uiPriority w:val="0"/>
    <w:rPr>
      <w:rFonts w:ascii="Arial" w:hAnsi="Arial" w:eastAsia="黑体"/>
      <w:b/>
      <w:sz w:val="24"/>
    </w:rPr>
  </w:style>
  <w:style w:type="character" w:customStyle="1" w:styleId="35">
    <w:name w:val="标题 7 Char"/>
    <w:link w:val="8"/>
    <w:qFormat/>
    <w:uiPriority w:val="0"/>
    <w:rPr>
      <w:b/>
      <w:sz w:val="24"/>
    </w:rPr>
  </w:style>
  <w:style w:type="character" w:customStyle="1" w:styleId="36">
    <w:name w:val="标题 8 Char"/>
    <w:link w:val="9"/>
    <w:qFormat/>
    <w:uiPriority w:val="0"/>
    <w:rPr>
      <w:rFonts w:ascii="Arial" w:hAnsi="Arial" w:eastAsia="黑体"/>
      <w:sz w:val="24"/>
    </w:rPr>
  </w:style>
  <w:style w:type="character" w:customStyle="1" w:styleId="37">
    <w:name w:val="标题 9 Char"/>
    <w:link w:val="10"/>
    <w:qFormat/>
    <w:uiPriority w:val="0"/>
    <w:rPr>
      <w:rFonts w:ascii="Arial" w:hAnsi="Arial" w:eastAsia="黑体"/>
      <w:sz w:val="24"/>
    </w:rPr>
  </w:style>
  <w:style w:type="character" w:customStyle="1" w:styleId="38">
    <w:name w:val="标题 Char"/>
    <w:link w:val="18"/>
    <w:qFormat/>
    <w:uiPriority w:val="0"/>
    <w:rPr>
      <w:rFonts w:ascii="Cambria" w:hAnsi="Cambria"/>
      <w:b/>
      <w:kern w:val="2"/>
      <w:sz w:val="32"/>
      <w:szCs w:val="32"/>
    </w:rPr>
  </w:style>
  <w:style w:type="character" w:customStyle="1" w:styleId="39">
    <w:name w:val="副标题 Char"/>
    <w:link w:val="16"/>
    <w:uiPriority w:val="0"/>
    <w:rPr>
      <w:kern w:val="2"/>
      <w:sz w:val="18"/>
      <w:szCs w:val="18"/>
    </w:rPr>
  </w:style>
  <w:style w:type="character" w:customStyle="1" w:styleId="40">
    <w:name w:val="纯文本 Char"/>
    <w:link w:val="12"/>
    <w:qFormat/>
    <w:uiPriority w:val="0"/>
    <w:rPr>
      <w:rFonts w:ascii="宋体" w:hAnsi="Courier New"/>
      <w:kern w:val="2"/>
      <w:sz w:val="24"/>
      <w:szCs w:val="21"/>
    </w:rPr>
  </w:style>
  <w:style w:type="paragraph" w:styleId="41">
    <w:name w:val="No Spacing"/>
    <w:qFormat/>
    <w:uiPriority w:val="0"/>
    <w:pPr>
      <w:widowControl w:val="0"/>
      <w:jc w:val="both"/>
    </w:pPr>
    <w:rPr>
      <w:rFonts w:ascii="Calibri" w:hAnsi="Calibri" w:eastAsia="仿宋_GB2312" w:cs="Arial"/>
      <w:bCs/>
      <w:color w:val="0000FF"/>
      <w:spacing w:val="-16"/>
      <w:kern w:val="2"/>
      <w:sz w:val="21"/>
      <w:szCs w:val="22"/>
      <w:u w:val="single"/>
      <w:lang w:val="en-US" w:eastAsia="zh-CN" w:bidi="ar-SA"/>
    </w:rPr>
  </w:style>
  <w:style w:type="paragraph" w:styleId="42">
    <w:name w:val="List Paragraph"/>
    <w:basedOn w:val="1"/>
    <w:qFormat/>
    <w:uiPriority w:val="0"/>
    <w:pPr>
      <w:ind w:firstLine="420" w:firstLineChars="200"/>
    </w:pPr>
    <w:rPr>
      <w:sz w:val="21"/>
    </w:rPr>
  </w:style>
  <w:style w:type="paragraph" w:styleId="43">
    <w:name w:val="Quote"/>
    <w:basedOn w:val="1"/>
    <w:next w:val="1"/>
    <w:link w:val="44"/>
    <w:qFormat/>
    <w:uiPriority w:val="0"/>
    <w:rPr>
      <w:i/>
      <w:iCs/>
      <w:color w:val="000000"/>
      <w:sz w:val="21"/>
      <w:szCs w:val="22"/>
    </w:rPr>
  </w:style>
  <w:style w:type="character" w:customStyle="1" w:styleId="44">
    <w:name w:val="引用 Char"/>
    <w:link w:val="43"/>
    <w:uiPriority w:val="0"/>
    <w:rPr>
      <w:i/>
      <w:iCs/>
      <w:color w:val="000000"/>
      <w:kern w:val="2"/>
      <w:sz w:val="21"/>
      <w:szCs w:val="22"/>
    </w:rPr>
  </w:style>
  <w:style w:type="paragraph" w:styleId="45">
    <w:name w:val="Intense Quote"/>
    <w:basedOn w:val="1"/>
    <w:next w:val="1"/>
    <w:link w:val="46"/>
    <w:qFormat/>
    <w:uiPriority w:val="0"/>
    <w:pPr>
      <w:pBdr>
        <w:bottom w:val="single" w:color="4F81BD" w:sz="4" w:space="4"/>
      </w:pBdr>
      <w:spacing w:before="200" w:after="280"/>
      <w:ind w:left="936" w:right="936"/>
    </w:pPr>
    <w:rPr>
      <w:b/>
      <w:bCs w:val="0"/>
      <w:i/>
      <w:iCs/>
      <w:color w:val="4F81BD"/>
      <w:sz w:val="21"/>
      <w:szCs w:val="22"/>
    </w:rPr>
  </w:style>
  <w:style w:type="character" w:customStyle="1" w:styleId="46">
    <w:name w:val="明显引用 Char"/>
    <w:link w:val="45"/>
    <w:qFormat/>
    <w:uiPriority w:val="0"/>
    <w:rPr>
      <w:b/>
      <w:i/>
      <w:iCs/>
      <w:color w:val="4F81BD"/>
      <w:kern w:val="2"/>
      <w:sz w:val="21"/>
      <w:szCs w:val="22"/>
    </w:rPr>
  </w:style>
  <w:style w:type="character" w:customStyle="1" w:styleId="47">
    <w:name w:val="不明显强调1"/>
    <w:qFormat/>
    <w:uiPriority w:val="0"/>
    <w:rPr>
      <w:i/>
      <w:iCs/>
      <w:color w:val="808080"/>
    </w:rPr>
  </w:style>
  <w:style w:type="character" w:customStyle="1" w:styleId="48">
    <w:name w:val="明显强调1"/>
    <w:qFormat/>
    <w:uiPriority w:val="0"/>
    <w:rPr>
      <w:b/>
      <w:i/>
      <w:iCs/>
      <w:color w:val="4F81BD"/>
    </w:rPr>
  </w:style>
  <w:style w:type="character" w:customStyle="1" w:styleId="49">
    <w:name w:val="不明显参考1"/>
    <w:qFormat/>
    <w:uiPriority w:val="0"/>
    <w:rPr>
      <w:smallCaps/>
      <w:color w:val="C0504D"/>
      <w:u w:val="single"/>
    </w:rPr>
  </w:style>
  <w:style w:type="character" w:customStyle="1" w:styleId="50">
    <w:name w:val="明显参考1"/>
    <w:qFormat/>
    <w:uiPriority w:val="0"/>
    <w:rPr>
      <w:b/>
      <w:smallCaps/>
      <w:color w:val="C0504D"/>
      <w:spacing w:val="5"/>
      <w:u w:val="single"/>
    </w:rPr>
  </w:style>
  <w:style w:type="character" w:customStyle="1" w:styleId="51">
    <w:name w:val="书籍标题1"/>
    <w:qFormat/>
    <w:uiPriority w:val="0"/>
    <w:rPr>
      <w:b/>
      <w:smallCaps/>
      <w:spacing w:val="5"/>
    </w:rPr>
  </w:style>
  <w:style w:type="paragraph" w:customStyle="1" w:styleId="52">
    <w:name w:val="TOC 标题1"/>
    <w:basedOn w:val="2"/>
    <w:next w:val="1"/>
    <w:qFormat/>
    <w:uiPriority w:val="0"/>
    <w:pPr>
      <w:adjustRightInd/>
      <w:spacing w:line="576" w:lineRule="auto"/>
      <w:textAlignment w:val="auto"/>
      <w:outlineLvl w:val="9"/>
    </w:pPr>
    <w:rPr>
      <w:rFonts w:ascii="Calibri" w:hAnsi="Calibri"/>
      <w:bCs w:val="0"/>
      <w:szCs w:val="44"/>
      <w:lang w:val="zh-CN"/>
    </w:rPr>
  </w:style>
  <w:style w:type="character" w:customStyle="1" w:styleId="53">
    <w:name w:val="页眉 Char"/>
    <w:basedOn w:val="20"/>
    <w:link w:val="15"/>
    <w:qFormat/>
    <w:uiPriority w:val="99"/>
    <w:rPr>
      <w:sz w:val="18"/>
      <w:szCs w:val="18"/>
    </w:rPr>
  </w:style>
  <w:style w:type="character" w:customStyle="1" w:styleId="54">
    <w:name w:val="页脚 Char"/>
    <w:basedOn w:val="20"/>
    <w:link w:val="14"/>
    <w:qFormat/>
    <w:uiPriority w:val="99"/>
    <w:rPr>
      <w:sz w:val="18"/>
      <w:szCs w:val="18"/>
    </w:rPr>
  </w:style>
  <w:style w:type="character" w:customStyle="1" w:styleId="55">
    <w:name w:val="批注框文本 Char"/>
    <w:basedOn w:val="20"/>
    <w:link w:val="1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1246</Words>
  <Characters>1335</Characters>
  <Lines>11</Lines>
  <Paragraphs>3</Paragraphs>
  <TotalTime>13</TotalTime>
  <ScaleCrop>false</ScaleCrop>
  <LinksUpToDate>false</LinksUpToDate>
  <CharactersWithSpaces>1354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2020-04-03T06:44:00Z</dcterms:created>
  <dc:creator>a</dc:creator>
  <cp:lastModifiedBy>柏树</cp:lastModifiedBy>
  <cp:lastPrinted>2021-09-18T04:46:00Z</cp:lastPrinted>
  <dcterms:modified xsi:type="dcterms:W3CDTF">2024-11-28T06:10:03Z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0B10F331544B4052B5A318EE0B47A72B</vt:lpwstr>
  </property>
</Properties>
</file>